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4DB8C" w14:textId="77777777" w:rsidR="00AF004C" w:rsidRPr="00AF004C" w:rsidRDefault="00AF004C" w:rsidP="00AF004C"/>
    <w:p w14:paraId="10E78BDD" w14:textId="5AB9697C" w:rsidR="00AF004C" w:rsidRPr="00AF004C" w:rsidRDefault="00AF004C" w:rsidP="00AF004C">
      <w:pPr>
        <w:rPr>
          <w:b/>
          <w:bCs/>
        </w:rPr>
      </w:pPr>
      <w:r w:rsidRPr="00AF004C">
        <w:rPr>
          <w:b/>
          <w:bCs/>
        </w:rPr>
        <w:t xml:space="preserve">Gegevens </w:t>
      </w:r>
      <w:proofErr w:type="spellStart"/>
      <w:r w:rsidRPr="00AF004C">
        <w:rPr>
          <w:b/>
          <w:bCs/>
        </w:rPr>
        <w:t>tbv</w:t>
      </w:r>
      <w:proofErr w:type="spellEnd"/>
      <w:r w:rsidRPr="00AF004C">
        <w:rPr>
          <w:b/>
          <w:bCs/>
        </w:rPr>
        <w:t xml:space="preserve"> Culture </w:t>
      </w:r>
      <w:proofErr w:type="spellStart"/>
      <w:r w:rsidRPr="00AF004C">
        <w:rPr>
          <w:b/>
          <w:bCs/>
        </w:rPr>
        <w:t>Anbi</w:t>
      </w:r>
      <w:proofErr w:type="spellEnd"/>
      <w:r w:rsidRPr="00AF004C">
        <w:rPr>
          <w:b/>
          <w:bCs/>
        </w:rPr>
        <w:t xml:space="preserve"> RSIN 855909687 – boekjaar 202</w:t>
      </w:r>
      <w:r w:rsidR="00BE1B80">
        <w:rPr>
          <w:b/>
          <w:bCs/>
        </w:rPr>
        <w:t>5</w:t>
      </w:r>
    </w:p>
    <w:p w14:paraId="1DED5675" w14:textId="77777777" w:rsidR="00AF004C" w:rsidRDefault="00AF004C" w:rsidP="00AF004C"/>
    <w:p w14:paraId="351A90AF" w14:textId="77777777" w:rsidR="00AF004C" w:rsidRDefault="00AF004C" w:rsidP="00AF004C">
      <w:r w:rsidRPr="00AF004C">
        <w:t xml:space="preserve">Officiële naam stichting: </w:t>
      </w:r>
      <w:r>
        <w:tab/>
      </w:r>
      <w:r w:rsidRPr="00AF004C">
        <w:t xml:space="preserve">Stichting Laurentius Vierlingsbeek (SLV) </w:t>
      </w:r>
    </w:p>
    <w:p w14:paraId="572D5CAB" w14:textId="77777777" w:rsidR="00AF004C" w:rsidRDefault="00AF004C" w:rsidP="00AF004C">
      <w:r w:rsidRPr="00AF004C">
        <w:t xml:space="preserve">KvK nummer: </w:t>
      </w:r>
      <w:r>
        <w:tab/>
      </w:r>
      <w:r>
        <w:tab/>
      </w:r>
      <w:r>
        <w:tab/>
      </w:r>
      <w:r w:rsidRPr="00AF004C">
        <w:t xml:space="preserve">64932761 </w:t>
      </w:r>
    </w:p>
    <w:p w14:paraId="0248F6D3" w14:textId="77777777" w:rsidR="00AF004C" w:rsidRDefault="00AF004C" w:rsidP="00AF004C">
      <w:r w:rsidRPr="00AF004C">
        <w:t xml:space="preserve">Postadres: </w:t>
      </w:r>
      <w:r>
        <w:tab/>
      </w:r>
      <w:r>
        <w:tab/>
      </w:r>
      <w:r>
        <w:tab/>
      </w:r>
      <w:proofErr w:type="spellStart"/>
      <w:r w:rsidRPr="00AF004C">
        <w:t>Overambt</w:t>
      </w:r>
      <w:proofErr w:type="spellEnd"/>
      <w:r w:rsidRPr="00AF004C">
        <w:t xml:space="preserve"> 28, 5821CE Vierlingsbeek </w:t>
      </w:r>
    </w:p>
    <w:p w14:paraId="4431A2F1" w14:textId="77777777" w:rsidR="00AF004C" w:rsidRPr="00AF004C" w:rsidRDefault="00AF004C" w:rsidP="00AF004C">
      <w:pPr>
        <w:rPr>
          <w:lang w:val="en-GB"/>
        </w:rPr>
      </w:pPr>
      <w:r w:rsidRPr="00AF004C">
        <w:rPr>
          <w:lang w:val="en-GB"/>
        </w:rPr>
        <w:t xml:space="preserve">Email: </w:t>
      </w:r>
      <w:r w:rsidRPr="00AF004C">
        <w:rPr>
          <w:lang w:val="en-GB"/>
        </w:rPr>
        <w:tab/>
      </w:r>
      <w:r w:rsidRPr="00AF004C">
        <w:rPr>
          <w:lang w:val="en-GB"/>
        </w:rPr>
        <w:tab/>
      </w:r>
      <w:r w:rsidRPr="00AF004C">
        <w:rPr>
          <w:lang w:val="en-GB"/>
        </w:rPr>
        <w:tab/>
      </w:r>
      <w:r w:rsidRPr="00AF004C">
        <w:rPr>
          <w:lang w:val="en-GB"/>
        </w:rPr>
        <w:tab/>
      </w:r>
      <w:hyperlink r:id="rId5" w:history="1">
        <w:r w:rsidRPr="00AF004C">
          <w:rPr>
            <w:rStyle w:val="Hyperlink"/>
            <w:lang w:val="en-GB"/>
          </w:rPr>
          <w:t>info@laurentiusvierlingsbeek.nl</w:t>
        </w:r>
      </w:hyperlink>
      <w:r w:rsidRPr="00AF004C">
        <w:rPr>
          <w:lang w:val="en-GB"/>
        </w:rPr>
        <w:t xml:space="preserve"> </w:t>
      </w:r>
    </w:p>
    <w:p w14:paraId="3F44CA6D" w14:textId="77777777" w:rsidR="00AF004C" w:rsidRPr="00AF004C" w:rsidRDefault="00AF004C" w:rsidP="00AF004C">
      <w:pPr>
        <w:rPr>
          <w:lang w:val="en-GB"/>
        </w:rPr>
      </w:pPr>
      <w:proofErr w:type="spellStart"/>
      <w:r w:rsidRPr="00AF004C">
        <w:rPr>
          <w:lang w:val="en-GB"/>
        </w:rPr>
        <w:t>Bankrekening</w:t>
      </w:r>
      <w:proofErr w:type="spellEnd"/>
      <w:r w:rsidRPr="00AF004C">
        <w:rPr>
          <w:lang w:val="en-GB"/>
        </w:rPr>
        <w:t xml:space="preserve">: </w:t>
      </w:r>
      <w:r w:rsidRPr="00AF004C">
        <w:rPr>
          <w:lang w:val="en-GB"/>
        </w:rPr>
        <w:tab/>
      </w:r>
      <w:r w:rsidRPr="00AF004C">
        <w:rPr>
          <w:lang w:val="en-GB"/>
        </w:rPr>
        <w:tab/>
      </w:r>
      <w:r w:rsidRPr="00AF004C">
        <w:rPr>
          <w:lang w:val="en-GB"/>
        </w:rPr>
        <w:tab/>
        <w:t xml:space="preserve">NL88RABO 0358156130 </w:t>
      </w:r>
    </w:p>
    <w:p w14:paraId="4D167E08" w14:textId="77777777" w:rsidR="00AF004C" w:rsidRDefault="00AF004C" w:rsidP="00AF004C">
      <w:r w:rsidRPr="00AF004C">
        <w:t xml:space="preserve">Bezoekadres: </w:t>
      </w:r>
      <w:r>
        <w:tab/>
      </w:r>
      <w:r>
        <w:tab/>
      </w:r>
      <w:r>
        <w:tab/>
      </w:r>
      <w:r w:rsidRPr="00AF004C">
        <w:t xml:space="preserve">Pastoor Jansenstraat 2A, 5821 AZ Vierlingsbeek </w:t>
      </w:r>
    </w:p>
    <w:p w14:paraId="72EDC8DA" w14:textId="77777777" w:rsidR="00AF004C" w:rsidRDefault="00AF004C" w:rsidP="00AF004C"/>
    <w:p w14:paraId="35984657" w14:textId="77777777" w:rsidR="007F06EC" w:rsidRPr="007F06EC" w:rsidRDefault="007F06EC" w:rsidP="007F06EC">
      <w:r w:rsidRPr="007F06EC">
        <w:t>Hoofdlijnen van actuele beleidsplan met:</w:t>
      </w:r>
    </w:p>
    <w:p w14:paraId="2DCF3E7D" w14:textId="3C003B61" w:rsidR="007F06EC" w:rsidRPr="007F06EC" w:rsidRDefault="007F06EC" w:rsidP="007F06EC">
      <w:r w:rsidRPr="007F06EC">
        <w:t>De doelstelling en te verrichten werkzaamheden van de instelling;</w:t>
      </w:r>
    </w:p>
    <w:p w14:paraId="029D14CF" w14:textId="77777777" w:rsidR="007F06EC" w:rsidRPr="007F06EC" w:rsidRDefault="007F06EC" w:rsidP="007F06EC">
      <w:pPr>
        <w:ind w:left="708"/>
      </w:pPr>
      <w:r w:rsidRPr="007F06EC">
        <w:t>Doel van de Stichting Laurentius Vierlingsbeek met het aankopen van de Laurentius kerk Vierlingsbeek: Het gebouw binnen het cultuur-historisch maatschappelijk besef, geschikt en beschikbaar maken en te houden, ten dienste van gemeenschap Vierlingsbeek-Groeningen. Hierbij wordt gestreefd om de authenticiteit van het gebouw te behouden met een breed scala van gebruiksmogelijkheden.</w:t>
      </w:r>
    </w:p>
    <w:p w14:paraId="5F34030B" w14:textId="4303BD6A" w:rsidR="007F06EC" w:rsidRPr="007F06EC" w:rsidRDefault="007F06EC" w:rsidP="007F06EC">
      <w:r w:rsidRPr="007F06EC">
        <w:t>Op welke wijze inkomsten word</w:t>
      </w:r>
      <w:r w:rsidR="00FE47D4">
        <w:t>en</w:t>
      </w:r>
      <w:r w:rsidRPr="007F06EC">
        <w:t xml:space="preserve"> verkregen; </w:t>
      </w:r>
    </w:p>
    <w:p w14:paraId="69659F87" w14:textId="04CFA2A4" w:rsidR="007F06EC" w:rsidRPr="007F06EC" w:rsidRDefault="007F06EC" w:rsidP="007F06EC">
      <w:pPr>
        <w:ind w:firstLine="708"/>
      </w:pPr>
      <w:r w:rsidRPr="007F06EC">
        <w:t xml:space="preserve">Inkomsten zijn </w:t>
      </w:r>
      <w:r>
        <w:t xml:space="preserve">eenmalig </w:t>
      </w:r>
      <w:r w:rsidRPr="007F06EC">
        <w:t>giften en acties</w:t>
      </w:r>
    </w:p>
    <w:p w14:paraId="7AA5E969" w14:textId="2E504472" w:rsidR="007F06EC" w:rsidRPr="007F06EC" w:rsidRDefault="007F06EC" w:rsidP="007F06EC">
      <w:r w:rsidRPr="007F06EC">
        <w:t>Hoe vermogen wordt beheerd en besteed;</w:t>
      </w:r>
    </w:p>
    <w:p w14:paraId="49F86C83" w14:textId="6ED45A04" w:rsidR="007F06EC" w:rsidRPr="007F06EC" w:rsidRDefault="00490B33" w:rsidP="00490B33">
      <w:pPr>
        <w:ind w:left="708"/>
      </w:pPr>
      <w:r>
        <w:t xml:space="preserve">Vermogen wordt op de bankrekeningen gezet om daarmee de obligatie leningen zo spoedig mogelijk af te lossen. </w:t>
      </w:r>
    </w:p>
    <w:p w14:paraId="13EB6278" w14:textId="77777777" w:rsidR="007F06EC" w:rsidRDefault="007F06EC" w:rsidP="00AF004C"/>
    <w:p w14:paraId="42586E6C" w14:textId="77777777" w:rsidR="00AF004C" w:rsidRDefault="00AF004C" w:rsidP="00AF004C">
      <w:r w:rsidRPr="00AF004C">
        <w:t xml:space="preserve">Bestuurssamenstelling: </w:t>
      </w:r>
    </w:p>
    <w:p w14:paraId="5590F64E" w14:textId="77777777" w:rsidR="00AF004C" w:rsidRDefault="00AF004C" w:rsidP="00AF004C">
      <w:pPr>
        <w:ind w:firstLine="708"/>
      </w:pPr>
      <w:r w:rsidRPr="00AF004C">
        <w:t xml:space="preserve">Voorzitter </w:t>
      </w:r>
      <w:r>
        <w:tab/>
      </w:r>
      <w:r>
        <w:tab/>
      </w:r>
      <w:r w:rsidRPr="00AF004C">
        <w:t xml:space="preserve">Joop Verbeeten </w:t>
      </w:r>
    </w:p>
    <w:p w14:paraId="3545FCB5" w14:textId="77777777" w:rsidR="00AF004C" w:rsidRDefault="00AF004C" w:rsidP="00AF004C">
      <w:pPr>
        <w:ind w:firstLine="708"/>
      </w:pPr>
      <w:r w:rsidRPr="00AF004C">
        <w:t xml:space="preserve">Secretaris </w:t>
      </w:r>
      <w:r>
        <w:tab/>
      </w:r>
      <w:r>
        <w:tab/>
      </w:r>
      <w:r w:rsidRPr="00AF004C">
        <w:t xml:space="preserve">Sjaak Verstegen </w:t>
      </w:r>
    </w:p>
    <w:p w14:paraId="58FC7495" w14:textId="77777777" w:rsidR="00AF004C" w:rsidRDefault="00AF004C" w:rsidP="00AF004C">
      <w:pPr>
        <w:ind w:firstLine="708"/>
      </w:pPr>
      <w:r w:rsidRPr="00AF004C">
        <w:t xml:space="preserve">Penningsmeester </w:t>
      </w:r>
      <w:r>
        <w:tab/>
      </w:r>
      <w:r w:rsidRPr="00AF004C">
        <w:t xml:space="preserve">René Schaeffers </w:t>
      </w:r>
    </w:p>
    <w:p w14:paraId="6811673F" w14:textId="77777777" w:rsidR="00AF004C" w:rsidRDefault="00AF004C" w:rsidP="00AF004C">
      <w:pPr>
        <w:ind w:firstLine="708"/>
      </w:pPr>
      <w:r w:rsidRPr="00AF004C">
        <w:t xml:space="preserve">Lid </w:t>
      </w:r>
      <w:r>
        <w:tab/>
      </w:r>
      <w:r>
        <w:tab/>
      </w:r>
      <w:r>
        <w:tab/>
      </w:r>
      <w:r w:rsidRPr="00AF004C">
        <w:t xml:space="preserve">Arnold Heuven </w:t>
      </w:r>
    </w:p>
    <w:p w14:paraId="7EB2C409" w14:textId="24FF5D32" w:rsidR="00AF004C" w:rsidRPr="00AF004C" w:rsidRDefault="00AF004C" w:rsidP="00AF004C">
      <w:pPr>
        <w:ind w:firstLine="708"/>
      </w:pPr>
      <w:r w:rsidRPr="00AF004C">
        <w:t xml:space="preserve">Lid </w:t>
      </w:r>
      <w:r>
        <w:tab/>
      </w:r>
      <w:r>
        <w:tab/>
      </w:r>
      <w:r>
        <w:tab/>
      </w:r>
      <w:r w:rsidRPr="00AF004C">
        <w:t>Nell Wolf</w:t>
      </w:r>
      <w:r w:rsidR="00C266FC">
        <w:t>s</w:t>
      </w:r>
    </w:p>
    <w:p w14:paraId="2B17798B" w14:textId="630874BB" w:rsidR="00AF004C" w:rsidRPr="002217C3" w:rsidRDefault="00AF004C"/>
    <w:p w14:paraId="150249EB" w14:textId="74F592E1" w:rsidR="002217C3" w:rsidRDefault="002217C3">
      <w:r>
        <w:t>Beloningsbeleid:</w:t>
      </w:r>
    </w:p>
    <w:p w14:paraId="1A74FA47" w14:textId="28E5FEB6" w:rsidR="002217C3" w:rsidRDefault="002217C3">
      <w:r w:rsidRPr="002217C3">
        <w:t xml:space="preserve">Het bestuur en de andere ‘medewerkers’ krijgen geen vergoeding voor de tijd die ze besteden aan / voor </w:t>
      </w:r>
      <w:r>
        <w:t>de stichting</w:t>
      </w:r>
      <w:r w:rsidRPr="002217C3">
        <w:t>. Zowel bestuur als de overige ‘medewerkers’ werken volledig op vrijwilligersbasis. Eventuele onkosten die gemaakt worden, kunnen wel vergoed worden.</w:t>
      </w:r>
      <w:r>
        <w:br w:type="page"/>
      </w:r>
    </w:p>
    <w:tbl>
      <w:tblPr>
        <w:tblW w:w="6943" w:type="dxa"/>
        <w:tblCellMar>
          <w:left w:w="70" w:type="dxa"/>
          <w:right w:w="70" w:type="dxa"/>
        </w:tblCellMar>
        <w:tblLook w:val="04A0" w:firstRow="1" w:lastRow="0" w:firstColumn="1" w:lastColumn="0" w:noHBand="0" w:noVBand="1"/>
      </w:tblPr>
      <w:tblGrid>
        <w:gridCol w:w="604"/>
        <w:gridCol w:w="3979"/>
        <w:gridCol w:w="1180"/>
        <w:gridCol w:w="1180"/>
      </w:tblGrid>
      <w:tr w:rsidR="00BE1B80" w:rsidRPr="00BE1B80" w14:paraId="72BB197E" w14:textId="77777777" w:rsidTr="00BE1B80">
        <w:trPr>
          <w:trHeight w:val="375"/>
        </w:trPr>
        <w:tc>
          <w:tcPr>
            <w:tcW w:w="4583" w:type="dxa"/>
            <w:gridSpan w:val="2"/>
            <w:tcBorders>
              <w:top w:val="nil"/>
              <w:left w:val="nil"/>
              <w:bottom w:val="nil"/>
              <w:right w:val="nil"/>
            </w:tcBorders>
            <w:noWrap/>
            <w:vAlign w:val="bottom"/>
            <w:hideMark/>
          </w:tcPr>
          <w:p w14:paraId="50BDA06D" w14:textId="77777777" w:rsidR="00BE1B80" w:rsidRPr="00BE1B80" w:rsidRDefault="00BE1B80" w:rsidP="00BE1B80">
            <w:pPr>
              <w:spacing w:after="0" w:line="240" w:lineRule="auto"/>
              <w:rPr>
                <w:rFonts w:ascii="Calibri" w:eastAsia="Times New Roman" w:hAnsi="Calibri" w:cs="Calibri"/>
                <w:b/>
                <w:bCs/>
                <w:kern w:val="0"/>
                <w:sz w:val="28"/>
                <w:szCs w:val="28"/>
                <w:lang w:eastAsia="nl-NL"/>
                <w14:ligatures w14:val="none"/>
              </w:rPr>
            </w:pPr>
            <w:r w:rsidRPr="00BE1B80">
              <w:rPr>
                <w:rFonts w:ascii="Calibri" w:eastAsia="Times New Roman" w:hAnsi="Calibri" w:cs="Calibri"/>
                <w:b/>
                <w:bCs/>
                <w:kern w:val="0"/>
                <w:sz w:val="28"/>
                <w:szCs w:val="28"/>
                <w:lang w:eastAsia="nl-NL"/>
                <w14:ligatures w14:val="none"/>
              </w:rPr>
              <w:lastRenderedPageBreak/>
              <w:t>Balans t/m 31-12-2025</w:t>
            </w:r>
          </w:p>
        </w:tc>
        <w:tc>
          <w:tcPr>
            <w:tcW w:w="1180" w:type="dxa"/>
            <w:tcBorders>
              <w:top w:val="nil"/>
              <w:left w:val="nil"/>
              <w:bottom w:val="nil"/>
              <w:right w:val="nil"/>
            </w:tcBorders>
            <w:noWrap/>
            <w:vAlign w:val="bottom"/>
            <w:hideMark/>
          </w:tcPr>
          <w:p w14:paraId="15C04B8B" w14:textId="77777777" w:rsidR="00BE1B80" w:rsidRPr="00BE1B80" w:rsidRDefault="00BE1B80" w:rsidP="00BE1B80">
            <w:pPr>
              <w:spacing w:after="0" w:line="240" w:lineRule="auto"/>
              <w:rPr>
                <w:rFonts w:ascii="Calibri" w:eastAsia="Times New Roman" w:hAnsi="Calibri" w:cs="Calibri"/>
                <w:b/>
                <w:bCs/>
                <w:kern w:val="0"/>
                <w:sz w:val="28"/>
                <w:szCs w:val="28"/>
                <w:lang w:eastAsia="nl-NL"/>
                <w14:ligatures w14:val="none"/>
              </w:rPr>
            </w:pPr>
          </w:p>
        </w:tc>
        <w:tc>
          <w:tcPr>
            <w:tcW w:w="1180" w:type="dxa"/>
            <w:tcBorders>
              <w:top w:val="nil"/>
              <w:left w:val="nil"/>
              <w:bottom w:val="nil"/>
              <w:right w:val="nil"/>
            </w:tcBorders>
            <w:noWrap/>
            <w:vAlign w:val="bottom"/>
            <w:hideMark/>
          </w:tcPr>
          <w:p w14:paraId="0D1ED416" w14:textId="77777777" w:rsidR="00BE1B80" w:rsidRPr="00BE1B80" w:rsidRDefault="00BE1B80" w:rsidP="00BE1B80">
            <w:pPr>
              <w:spacing w:after="0" w:line="240" w:lineRule="auto"/>
              <w:rPr>
                <w:rFonts w:ascii="Times New Roman" w:eastAsia="Times New Roman" w:hAnsi="Times New Roman" w:cs="Times New Roman"/>
                <w:kern w:val="0"/>
                <w:sz w:val="20"/>
                <w:szCs w:val="20"/>
                <w:lang w:eastAsia="nl-NL"/>
                <w14:ligatures w14:val="none"/>
              </w:rPr>
            </w:pPr>
          </w:p>
        </w:tc>
      </w:tr>
      <w:tr w:rsidR="00BE1B80" w:rsidRPr="00BE1B80" w14:paraId="640B21AA" w14:textId="77777777" w:rsidTr="00BE1B80">
        <w:trPr>
          <w:trHeight w:val="300"/>
        </w:trPr>
        <w:tc>
          <w:tcPr>
            <w:tcW w:w="604" w:type="dxa"/>
            <w:tcBorders>
              <w:top w:val="nil"/>
              <w:left w:val="nil"/>
              <w:bottom w:val="nil"/>
              <w:right w:val="nil"/>
            </w:tcBorders>
            <w:noWrap/>
            <w:vAlign w:val="bottom"/>
            <w:hideMark/>
          </w:tcPr>
          <w:p w14:paraId="0ECDFE3F" w14:textId="77777777" w:rsidR="00BE1B80" w:rsidRPr="00BE1B80" w:rsidRDefault="00BE1B80" w:rsidP="00BE1B80">
            <w:pPr>
              <w:spacing w:after="0" w:line="240" w:lineRule="auto"/>
              <w:rPr>
                <w:rFonts w:ascii="Times New Roman" w:eastAsia="Times New Roman" w:hAnsi="Times New Roman" w:cs="Times New Roman"/>
                <w:kern w:val="0"/>
                <w:sz w:val="20"/>
                <w:szCs w:val="20"/>
                <w:lang w:eastAsia="nl-NL"/>
                <w14:ligatures w14:val="none"/>
              </w:rPr>
            </w:pPr>
          </w:p>
        </w:tc>
        <w:tc>
          <w:tcPr>
            <w:tcW w:w="3979" w:type="dxa"/>
            <w:tcBorders>
              <w:top w:val="nil"/>
              <w:left w:val="nil"/>
              <w:bottom w:val="nil"/>
              <w:right w:val="nil"/>
            </w:tcBorders>
            <w:noWrap/>
            <w:vAlign w:val="bottom"/>
            <w:hideMark/>
          </w:tcPr>
          <w:p w14:paraId="0F9F79F3" w14:textId="77777777" w:rsidR="00BE1B80" w:rsidRPr="00BE1B80" w:rsidRDefault="00BE1B80" w:rsidP="00BE1B80">
            <w:pPr>
              <w:spacing w:after="0" w:line="240" w:lineRule="auto"/>
              <w:rPr>
                <w:rFonts w:ascii="Times New Roman" w:eastAsia="Times New Roman" w:hAnsi="Times New Roman" w:cs="Times New Roman"/>
                <w:kern w:val="0"/>
                <w:sz w:val="20"/>
                <w:szCs w:val="20"/>
                <w:lang w:eastAsia="nl-NL"/>
                <w14:ligatures w14:val="none"/>
              </w:rPr>
            </w:pPr>
          </w:p>
        </w:tc>
        <w:tc>
          <w:tcPr>
            <w:tcW w:w="1180" w:type="dxa"/>
            <w:tcBorders>
              <w:top w:val="nil"/>
              <w:left w:val="nil"/>
              <w:bottom w:val="nil"/>
              <w:right w:val="nil"/>
            </w:tcBorders>
            <w:noWrap/>
            <w:vAlign w:val="bottom"/>
            <w:hideMark/>
          </w:tcPr>
          <w:p w14:paraId="7416288E" w14:textId="77777777" w:rsidR="00BE1B80" w:rsidRPr="00BE1B80" w:rsidRDefault="00BE1B80" w:rsidP="00BE1B80">
            <w:pPr>
              <w:spacing w:after="0" w:line="240" w:lineRule="auto"/>
              <w:rPr>
                <w:rFonts w:ascii="Times New Roman" w:eastAsia="Times New Roman" w:hAnsi="Times New Roman" w:cs="Times New Roman"/>
                <w:kern w:val="0"/>
                <w:sz w:val="20"/>
                <w:szCs w:val="20"/>
                <w:lang w:eastAsia="nl-NL"/>
                <w14:ligatures w14:val="none"/>
              </w:rPr>
            </w:pPr>
          </w:p>
        </w:tc>
        <w:tc>
          <w:tcPr>
            <w:tcW w:w="1180" w:type="dxa"/>
            <w:tcBorders>
              <w:top w:val="nil"/>
              <w:left w:val="nil"/>
              <w:bottom w:val="nil"/>
              <w:right w:val="nil"/>
            </w:tcBorders>
            <w:noWrap/>
            <w:vAlign w:val="bottom"/>
            <w:hideMark/>
          </w:tcPr>
          <w:p w14:paraId="111EC228" w14:textId="77777777" w:rsidR="00BE1B80" w:rsidRPr="00BE1B80" w:rsidRDefault="00BE1B80" w:rsidP="00BE1B80">
            <w:pPr>
              <w:spacing w:after="0" w:line="240" w:lineRule="auto"/>
              <w:rPr>
                <w:rFonts w:ascii="Times New Roman" w:eastAsia="Times New Roman" w:hAnsi="Times New Roman" w:cs="Times New Roman"/>
                <w:kern w:val="0"/>
                <w:sz w:val="20"/>
                <w:szCs w:val="20"/>
                <w:lang w:eastAsia="nl-NL"/>
                <w14:ligatures w14:val="none"/>
              </w:rPr>
            </w:pPr>
          </w:p>
        </w:tc>
      </w:tr>
      <w:tr w:rsidR="00BE1B80" w:rsidRPr="00BE1B80" w14:paraId="144119C5" w14:textId="77777777" w:rsidTr="00BE1B80">
        <w:trPr>
          <w:trHeight w:val="300"/>
        </w:trPr>
        <w:tc>
          <w:tcPr>
            <w:tcW w:w="604" w:type="dxa"/>
            <w:tcBorders>
              <w:top w:val="single" w:sz="4" w:space="0" w:color="auto"/>
              <w:left w:val="nil"/>
              <w:bottom w:val="single" w:sz="4" w:space="0" w:color="auto"/>
              <w:right w:val="nil"/>
            </w:tcBorders>
            <w:noWrap/>
            <w:vAlign w:val="bottom"/>
            <w:hideMark/>
          </w:tcPr>
          <w:p w14:paraId="1A176C3F" w14:textId="77777777" w:rsidR="00BE1B80" w:rsidRPr="00BE1B80" w:rsidRDefault="00BE1B80" w:rsidP="00BE1B80">
            <w:pPr>
              <w:spacing w:after="0" w:line="240" w:lineRule="auto"/>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Code</w:t>
            </w:r>
          </w:p>
        </w:tc>
        <w:tc>
          <w:tcPr>
            <w:tcW w:w="3979" w:type="dxa"/>
            <w:tcBorders>
              <w:top w:val="single" w:sz="4" w:space="0" w:color="auto"/>
              <w:left w:val="nil"/>
              <w:bottom w:val="single" w:sz="4" w:space="0" w:color="auto"/>
              <w:right w:val="nil"/>
            </w:tcBorders>
            <w:noWrap/>
            <w:vAlign w:val="bottom"/>
            <w:hideMark/>
          </w:tcPr>
          <w:p w14:paraId="0FA07F89" w14:textId="77777777" w:rsidR="00BE1B80" w:rsidRPr="00BE1B80" w:rsidRDefault="00BE1B80" w:rsidP="00BE1B80">
            <w:pPr>
              <w:spacing w:after="0" w:line="240" w:lineRule="auto"/>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Omschrijving</w:t>
            </w:r>
          </w:p>
        </w:tc>
        <w:tc>
          <w:tcPr>
            <w:tcW w:w="1180" w:type="dxa"/>
            <w:tcBorders>
              <w:top w:val="single" w:sz="4" w:space="0" w:color="auto"/>
              <w:left w:val="nil"/>
              <w:bottom w:val="single" w:sz="4" w:space="0" w:color="auto"/>
              <w:right w:val="nil"/>
            </w:tcBorders>
            <w:noWrap/>
            <w:vAlign w:val="bottom"/>
            <w:hideMark/>
          </w:tcPr>
          <w:p w14:paraId="1B496BA9" w14:textId="77777777" w:rsidR="00BE1B80" w:rsidRPr="00BE1B80" w:rsidRDefault="00BE1B80" w:rsidP="00BE1B80">
            <w:pPr>
              <w:spacing w:after="0" w:line="240" w:lineRule="auto"/>
              <w:jc w:val="right"/>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Activa</w:t>
            </w:r>
          </w:p>
        </w:tc>
        <w:tc>
          <w:tcPr>
            <w:tcW w:w="1180" w:type="dxa"/>
            <w:tcBorders>
              <w:top w:val="single" w:sz="4" w:space="0" w:color="auto"/>
              <w:left w:val="nil"/>
              <w:bottom w:val="single" w:sz="4" w:space="0" w:color="auto"/>
              <w:right w:val="nil"/>
            </w:tcBorders>
            <w:noWrap/>
            <w:vAlign w:val="bottom"/>
            <w:hideMark/>
          </w:tcPr>
          <w:p w14:paraId="6AB3F168" w14:textId="77777777" w:rsidR="00BE1B80" w:rsidRPr="00BE1B80" w:rsidRDefault="00BE1B80" w:rsidP="00BE1B80">
            <w:pPr>
              <w:spacing w:after="0" w:line="240" w:lineRule="auto"/>
              <w:jc w:val="right"/>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Passiva</w:t>
            </w:r>
          </w:p>
        </w:tc>
      </w:tr>
      <w:tr w:rsidR="00BE1B80" w:rsidRPr="00BE1B80" w14:paraId="6D8042CF" w14:textId="77777777" w:rsidTr="00BE1B80">
        <w:trPr>
          <w:trHeight w:val="300"/>
        </w:trPr>
        <w:tc>
          <w:tcPr>
            <w:tcW w:w="604" w:type="dxa"/>
            <w:tcBorders>
              <w:top w:val="nil"/>
              <w:left w:val="nil"/>
              <w:bottom w:val="nil"/>
              <w:right w:val="nil"/>
            </w:tcBorders>
            <w:noWrap/>
            <w:vAlign w:val="bottom"/>
            <w:hideMark/>
          </w:tcPr>
          <w:p w14:paraId="20865F21"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0130</w:t>
            </w:r>
          </w:p>
        </w:tc>
        <w:tc>
          <w:tcPr>
            <w:tcW w:w="3979" w:type="dxa"/>
            <w:tcBorders>
              <w:top w:val="nil"/>
              <w:left w:val="nil"/>
              <w:bottom w:val="nil"/>
              <w:right w:val="nil"/>
            </w:tcBorders>
            <w:noWrap/>
            <w:vAlign w:val="bottom"/>
            <w:hideMark/>
          </w:tcPr>
          <w:p w14:paraId="5DFC302E"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Inventarissen</w:t>
            </w:r>
          </w:p>
        </w:tc>
        <w:tc>
          <w:tcPr>
            <w:tcW w:w="1180" w:type="dxa"/>
            <w:tcBorders>
              <w:top w:val="nil"/>
              <w:left w:val="nil"/>
              <w:bottom w:val="nil"/>
              <w:right w:val="nil"/>
            </w:tcBorders>
            <w:noWrap/>
            <w:vAlign w:val="bottom"/>
            <w:hideMark/>
          </w:tcPr>
          <w:p w14:paraId="2ED14195"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10.000,00</w:t>
            </w:r>
          </w:p>
        </w:tc>
        <w:tc>
          <w:tcPr>
            <w:tcW w:w="1180" w:type="dxa"/>
            <w:tcBorders>
              <w:top w:val="nil"/>
              <w:left w:val="nil"/>
              <w:bottom w:val="nil"/>
              <w:right w:val="nil"/>
            </w:tcBorders>
            <w:noWrap/>
            <w:vAlign w:val="bottom"/>
            <w:hideMark/>
          </w:tcPr>
          <w:p w14:paraId="2CCDC80C"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08631EBE" w14:textId="77777777" w:rsidTr="00BE1B80">
        <w:trPr>
          <w:trHeight w:val="300"/>
        </w:trPr>
        <w:tc>
          <w:tcPr>
            <w:tcW w:w="604" w:type="dxa"/>
            <w:tcBorders>
              <w:top w:val="nil"/>
              <w:left w:val="nil"/>
              <w:bottom w:val="nil"/>
              <w:right w:val="nil"/>
            </w:tcBorders>
            <w:noWrap/>
            <w:vAlign w:val="bottom"/>
            <w:hideMark/>
          </w:tcPr>
          <w:p w14:paraId="6C8FDFDB"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0135</w:t>
            </w:r>
          </w:p>
        </w:tc>
        <w:tc>
          <w:tcPr>
            <w:tcW w:w="3979" w:type="dxa"/>
            <w:tcBorders>
              <w:top w:val="nil"/>
              <w:left w:val="nil"/>
              <w:bottom w:val="nil"/>
              <w:right w:val="nil"/>
            </w:tcBorders>
            <w:noWrap/>
            <w:vAlign w:val="bottom"/>
            <w:hideMark/>
          </w:tcPr>
          <w:p w14:paraId="668BBAAF"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Kerkgebouw St. Laurentius</w:t>
            </w:r>
          </w:p>
        </w:tc>
        <w:tc>
          <w:tcPr>
            <w:tcW w:w="1180" w:type="dxa"/>
            <w:tcBorders>
              <w:top w:val="nil"/>
              <w:left w:val="nil"/>
              <w:bottom w:val="nil"/>
              <w:right w:val="nil"/>
            </w:tcBorders>
            <w:noWrap/>
            <w:vAlign w:val="bottom"/>
            <w:hideMark/>
          </w:tcPr>
          <w:p w14:paraId="1985BB98"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305.000,00</w:t>
            </w:r>
          </w:p>
        </w:tc>
        <w:tc>
          <w:tcPr>
            <w:tcW w:w="1180" w:type="dxa"/>
            <w:tcBorders>
              <w:top w:val="nil"/>
              <w:left w:val="nil"/>
              <w:bottom w:val="nil"/>
              <w:right w:val="nil"/>
            </w:tcBorders>
            <w:noWrap/>
            <w:vAlign w:val="bottom"/>
            <w:hideMark/>
          </w:tcPr>
          <w:p w14:paraId="3A7A7EE6"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29126657" w14:textId="77777777" w:rsidTr="00BE1B80">
        <w:trPr>
          <w:trHeight w:val="300"/>
        </w:trPr>
        <w:tc>
          <w:tcPr>
            <w:tcW w:w="604" w:type="dxa"/>
            <w:tcBorders>
              <w:top w:val="nil"/>
              <w:left w:val="nil"/>
              <w:bottom w:val="nil"/>
              <w:right w:val="nil"/>
            </w:tcBorders>
            <w:noWrap/>
            <w:vAlign w:val="bottom"/>
            <w:hideMark/>
          </w:tcPr>
          <w:p w14:paraId="5D9F02B0"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0740</w:t>
            </w:r>
          </w:p>
        </w:tc>
        <w:tc>
          <w:tcPr>
            <w:tcW w:w="3979" w:type="dxa"/>
            <w:tcBorders>
              <w:top w:val="nil"/>
              <w:left w:val="nil"/>
              <w:bottom w:val="nil"/>
              <w:right w:val="nil"/>
            </w:tcBorders>
            <w:noWrap/>
            <w:vAlign w:val="bottom"/>
            <w:hideMark/>
          </w:tcPr>
          <w:p w14:paraId="38370576"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Langlopende leningen</w:t>
            </w:r>
          </w:p>
        </w:tc>
        <w:tc>
          <w:tcPr>
            <w:tcW w:w="1180" w:type="dxa"/>
            <w:tcBorders>
              <w:top w:val="nil"/>
              <w:left w:val="nil"/>
              <w:bottom w:val="nil"/>
              <w:right w:val="nil"/>
            </w:tcBorders>
            <w:noWrap/>
            <w:vAlign w:val="bottom"/>
            <w:hideMark/>
          </w:tcPr>
          <w:p w14:paraId="31D94C72" w14:textId="77777777" w:rsidR="00BE1B80" w:rsidRPr="00BE1B80" w:rsidRDefault="00BE1B80" w:rsidP="00BE1B80">
            <w:pPr>
              <w:spacing w:after="0" w:line="240" w:lineRule="auto"/>
              <w:rPr>
                <w:rFonts w:ascii="Calibri" w:eastAsia="Times New Roman" w:hAnsi="Calibri" w:cs="Calibri"/>
                <w:kern w:val="0"/>
                <w:lang w:eastAsia="nl-NL"/>
                <w14:ligatures w14:val="none"/>
              </w:rPr>
            </w:pPr>
          </w:p>
        </w:tc>
        <w:tc>
          <w:tcPr>
            <w:tcW w:w="1180" w:type="dxa"/>
            <w:tcBorders>
              <w:top w:val="nil"/>
              <w:left w:val="nil"/>
              <w:bottom w:val="nil"/>
              <w:right w:val="nil"/>
            </w:tcBorders>
            <w:noWrap/>
            <w:vAlign w:val="bottom"/>
            <w:hideMark/>
          </w:tcPr>
          <w:p w14:paraId="78567D50"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115.000,00</w:t>
            </w:r>
          </w:p>
        </w:tc>
      </w:tr>
      <w:tr w:rsidR="00BE1B80" w:rsidRPr="00BE1B80" w14:paraId="751CD4DD" w14:textId="77777777" w:rsidTr="00BE1B80">
        <w:trPr>
          <w:trHeight w:val="300"/>
        </w:trPr>
        <w:tc>
          <w:tcPr>
            <w:tcW w:w="604" w:type="dxa"/>
            <w:tcBorders>
              <w:top w:val="nil"/>
              <w:left w:val="nil"/>
              <w:bottom w:val="nil"/>
              <w:right w:val="nil"/>
            </w:tcBorders>
            <w:noWrap/>
            <w:vAlign w:val="bottom"/>
            <w:hideMark/>
          </w:tcPr>
          <w:p w14:paraId="41ECF03F"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0741</w:t>
            </w:r>
          </w:p>
        </w:tc>
        <w:tc>
          <w:tcPr>
            <w:tcW w:w="3979" w:type="dxa"/>
            <w:tcBorders>
              <w:top w:val="nil"/>
              <w:left w:val="nil"/>
              <w:bottom w:val="nil"/>
              <w:right w:val="nil"/>
            </w:tcBorders>
            <w:noWrap/>
            <w:vAlign w:val="bottom"/>
            <w:hideMark/>
          </w:tcPr>
          <w:p w14:paraId="39C97628"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Obligaties</w:t>
            </w:r>
          </w:p>
        </w:tc>
        <w:tc>
          <w:tcPr>
            <w:tcW w:w="1180" w:type="dxa"/>
            <w:tcBorders>
              <w:top w:val="nil"/>
              <w:left w:val="nil"/>
              <w:bottom w:val="nil"/>
              <w:right w:val="nil"/>
            </w:tcBorders>
            <w:noWrap/>
            <w:vAlign w:val="bottom"/>
            <w:hideMark/>
          </w:tcPr>
          <w:p w14:paraId="00C6AB23" w14:textId="77777777" w:rsidR="00BE1B80" w:rsidRPr="00BE1B80" w:rsidRDefault="00BE1B80" w:rsidP="00BE1B80">
            <w:pPr>
              <w:spacing w:after="0" w:line="240" w:lineRule="auto"/>
              <w:rPr>
                <w:rFonts w:ascii="Calibri" w:eastAsia="Times New Roman" w:hAnsi="Calibri" w:cs="Calibri"/>
                <w:kern w:val="0"/>
                <w:lang w:eastAsia="nl-NL"/>
                <w14:ligatures w14:val="none"/>
              </w:rPr>
            </w:pPr>
          </w:p>
        </w:tc>
        <w:tc>
          <w:tcPr>
            <w:tcW w:w="1180" w:type="dxa"/>
            <w:tcBorders>
              <w:top w:val="nil"/>
              <w:left w:val="nil"/>
              <w:bottom w:val="nil"/>
              <w:right w:val="nil"/>
            </w:tcBorders>
            <w:noWrap/>
            <w:vAlign w:val="bottom"/>
            <w:hideMark/>
          </w:tcPr>
          <w:p w14:paraId="609FFF95"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283.000,00</w:t>
            </w:r>
          </w:p>
        </w:tc>
      </w:tr>
      <w:tr w:rsidR="00BE1B80" w:rsidRPr="00BE1B80" w14:paraId="0F889349" w14:textId="77777777" w:rsidTr="00BE1B80">
        <w:trPr>
          <w:trHeight w:val="300"/>
        </w:trPr>
        <w:tc>
          <w:tcPr>
            <w:tcW w:w="604" w:type="dxa"/>
            <w:tcBorders>
              <w:top w:val="nil"/>
              <w:left w:val="nil"/>
              <w:bottom w:val="nil"/>
              <w:right w:val="nil"/>
            </w:tcBorders>
            <w:noWrap/>
            <w:vAlign w:val="bottom"/>
            <w:hideMark/>
          </w:tcPr>
          <w:p w14:paraId="6E1F1081"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0742</w:t>
            </w:r>
          </w:p>
        </w:tc>
        <w:tc>
          <w:tcPr>
            <w:tcW w:w="3979" w:type="dxa"/>
            <w:tcBorders>
              <w:top w:val="nil"/>
              <w:left w:val="nil"/>
              <w:bottom w:val="nil"/>
              <w:right w:val="nil"/>
            </w:tcBorders>
            <w:noWrap/>
            <w:vAlign w:val="bottom"/>
            <w:hideMark/>
          </w:tcPr>
          <w:p w14:paraId="38C90632"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Geschonken obligaties</w:t>
            </w:r>
          </w:p>
        </w:tc>
        <w:tc>
          <w:tcPr>
            <w:tcW w:w="1180" w:type="dxa"/>
            <w:tcBorders>
              <w:top w:val="nil"/>
              <w:left w:val="nil"/>
              <w:bottom w:val="nil"/>
              <w:right w:val="nil"/>
            </w:tcBorders>
            <w:noWrap/>
            <w:vAlign w:val="bottom"/>
            <w:hideMark/>
          </w:tcPr>
          <w:p w14:paraId="12FF8435" w14:textId="77777777" w:rsidR="00BE1B80" w:rsidRPr="00BE1B80" w:rsidRDefault="00BE1B80" w:rsidP="00BE1B80">
            <w:pPr>
              <w:spacing w:after="0" w:line="240" w:lineRule="auto"/>
              <w:rPr>
                <w:rFonts w:ascii="Calibri" w:eastAsia="Times New Roman" w:hAnsi="Calibri" w:cs="Calibri"/>
                <w:kern w:val="0"/>
                <w:lang w:eastAsia="nl-NL"/>
                <w14:ligatures w14:val="none"/>
              </w:rPr>
            </w:pPr>
          </w:p>
        </w:tc>
        <w:tc>
          <w:tcPr>
            <w:tcW w:w="1180" w:type="dxa"/>
            <w:tcBorders>
              <w:top w:val="nil"/>
              <w:left w:val="nil"/>
              <w:bottom w:val="nil"/>
              <w:right w:val="nil"/>
            </w:tcBorders>
            <w:noWrap/>
            <w:vAlign w:val="bottom"/>
            <w:hideMark/>
          </w:tcPr>
          <w:p w14:paraId="6F7FA923"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7.000,00</w:t>
            </w:r>
          </w:p>
        </w:tc>
      </w:tr>
      <w:tr w:rsidR="00BE1B80" w:rsidRPr="00BE1B80" w14:paraId="69E91BB3" w14:textId="77777777" w:rsidTr="00BE1B80">
        <w:trPr>
          <w:trHeight w:val="300"/>
        </w:trPr>
        <w:tc>
          <w:tcPr>
            <w:tcW w:w="604" w:type="dxa"/>
            <w:tcBorders>
              <w:top w:val="nil"/>
              <w:left w:val="nil"/>
              <w:bottom w:val="nil"/>
              <w:right w:val="nil"/>
            </w:tcBorders>
            <w:noWrap/>
            <w:vAlign w:val="bottom"/>
            <w:hideMark/>
          </w:tcPr>
          <w:p w14:paraId="05871CD5"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0743</w:t>
            </w:r>
          </w:p>
        </w:tc>
        <w:tc>
          <w:tcPr>
            <w:tcW w:w="3979" w:type="dxa"/>
            <w:tcBorders>
              <w:top w:val="nil"/>
              <w:left w:val="nil"/>
              <w:bottom w:val="nil"/>
              <w:right w:val="nil"/>
            </w:tcBorders>
            <w:noWrap/>
            <w:vAlign w:val="bottom"/>
            <w:hideMark/>
          </w:tcPr>
          <w:p w14:paraId="2B69CB88"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Schenkingen</w:t>
            </w:r>
          </w:p>
        </w:tc>
        <w:tc>
          <w:tcPr>
            <w:tcW w:w="1180" w:type="dxa"/>
            <w:tcBorders>
              <w:top w:val="nil"/>
              <w:left w:val="nil"/>
              <w:bottom w:val="nil"/>
              <w:right w:val="nil"/>
            </w:tcBorders>
            <w:noWrap/>
            <w:vAlign w:val="bottom"/>
            <w:hideMark/>
          </w:tcPr>
          <w:p w14:paraId="14B1E412" w14:textId="77777777" w:rsidR="00BE1B80" w:rsidRPr="00BE1B80" w:rsidRDefault="00BE1B80" w:rsidP="00BE1B80">
            <w:pPr>
              <w:spacing w:after="0" w:line="240" w:lineRule="auto"/>
              <w:rPr>
                <w:rFonts w:ascii="Calibri" w:eastAsia="Times New Roman" w:hAnsi="Calibri" w:cs="Calibri"/>
                <w:kern w:val="0"/>
                <w:lang w:eastAsia="nl-NL"/>
                <w14:ligatures w14:val="none"/>
              </w:rPr>
            </w:pPr>
          </w:p>
        </w:tc>
        <w:tc>
          <w:tcPr>
            <w:tcW w:w="1180" w:type="dxa"/>
            <w:tcBorders>
              <w:top w:val="nil"/>
              <w:left w:val="nil"/>
              <w:bottom w:val="nil"/>
              <w:right w:val="nil"/>
            </w:tcBorders>
            <w:noWrap/>
            <w:vAlign w:val="bottom"/>
            <w:hideMark/>
          </w:tcPr>
          <w:p w14:paraId="07873AD8"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107.200,00</w:t>
            </w:r>
          </w:p>
        </w:tc>
      </w:tr>
      <w:tr w:rsidR="00BE1B80" w:rsidRPr="00BE1B80" w14:paraId="65233455" w14:textId="77777777" w:rsidTr="00BE1B80">
        <w:trPr>
          <w:trHeight w:val="300"/>
        </w:trPr>
        <w:tc>
          <w:tcPr>
            <w:tcW w:w="604" w:type="dxa"/>
            <w:tcBorders>
              <w:top w:val="nil"/>
              <w:left w:val="nil"/>
              <w:bottom w:val="nil"/>
              <w:right w:val="nil"/>
            </w:tcBorders>
            <w:noWrap/>
            <w:vAlign w:val="bottom"/>
            <w:hideMark/>
          </w:tcPr>
          <w:p w14:paraId="2ED89AD0"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0800</w:t>
            </w:r>
          </w:p>
        </w:tc>
        <w:tc>
          <w:tcPr>
            <w:tcW w:w="3979" w:type="dxa"/>
            <w:tcBorders>
              <w:top w:val="nil"/>
              <w:left w:val="nil"/>
              <w:bottom w:val="nil"/>
              <w:right w:val="nil"/>
            </w:tcBorders>
            <w:noWrap/>
            <w:vAlign w:val="bottom"/>
            <w:hideMark/>
          </w:tcPr>
          <w:p w14:paraId="46B7EFE9"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Eigen Vermogen</w:t>
            </w:r>
          </w:p>
        </w:tc>
        <w:tc>
          <w:tcPr>
            <w:tcW w:w="1180" w:type="dxa"/>
            <w:tcBorders>
              <w:top w:val="nil"/>
              <w:left w:val="nil"/>
              <w:bottom w:val="nil"/>
              <w:right w:val="nil"/>
            </w:tcBorders>
            <w:noWrap/>
            <w:vAlign w:val="bottom"/>
            <w:hideMark/>
          </w:tcPr>
          <w:p w14:paraId="197B8906" w14:textId="77777777" w:rsidR="00BE1B80" w:rsidRPr="00BE1B80" w:rsidRDefault="00BE1B80" w:rsidP="00BE1B80">
            <w:pPr>
              <w:spacing w:after="0" w:line="240" w:lineRule="auto"/>
              <w:rPr>
                <w:rFonts w:ascii="Calibri" w:eastAsia="Times New Roman" w:hAnsi="Calibri" w:cs="Calibri"/>
                <w:kern w:val="0"/>
                <w:lang w:eastAsia="nl-NL"/>
                <w14:ligatures w14:val="none"/>
              </w:rPr>
            </w:pPr>
          </w:p>
        </w:tc>
        <w:tc>
          <w:tcPr>
            <w:tcW w:w="1180" w:type="dxa"/>
            <w:tcBorders>
              <w:top w:val="nil"/>
              <w:left w:val="nil"/>
              <w:bottom w:val="nil"/>
              <w:right w:val="nil"/>
            </w:tcBorders>
            <w:noWrap/>
            <w:vAlign w:val="bottom"/>
            <w:hideMark/>
          </w:tcPr>
          <w:p w14:paraId="33447AAE"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743,77</w:t>
            </w:r>
          </w:p>
        </w:tc>
      </w:tr>
      <w:tr w:rsidR="00BE1B80" w:rsidRPr="00BE1B80" w14:paraId="1804604B" w14:textId="77777777" w:rsidTr="00BE1B80">
        <w:trPr>
          <w:trHeight w:val="300"/>
        </w:trPr>
        <w:tc>
          <w:tcPr>
            <w:tcW w:w="604" w:type="dxa"/>
            <w:tcBorders>
              <w:top w:val="nil"/>
              <w:left w:val="nil"/>
              <w:bottom w:val="nil"/>
              <w:right w:val="nil"/>
            </w:tcBorders>
            <w:noWrap/>
            <w:vAlign w:val="bottom"/>
            <w:hideMark/>
          </w:tcPr>
          <w:p w14:paraId="129B99E4"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1000</w:t>
            </w:r>
          </w:p>
        </w:tc>
        <w:tc>
          <w:tcPr>
            <w:tcW w:w="3979" w:type="dxa"/>
            <w:tcBorders>
              <w:top w:val="nil"/>
              <w:left w:val="nil"/>
              <w:bottom w:val="nil"/>
              <w:right w:val="nil"/>
            </w:tcBorders>
            <w:noWrap/>
            <w:vAlign w:val="bottom"/>
            <w:hideMark/>
          </w:tcPr>
          <w:p w14:paraId="766B80B7"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Kas</w:t>
            </w:r>
          </w:p>
        </w:tc>
        <w:tc>
          <w:tcPr>
            <w:tcW w:w="1180" w:type="dxa"/>
            <w:tcBorders>
              <w:top w:val="nil"/>
              <w:left w:val="nil"/>
              <w:bottom w:val="nil"/>
              <w:right w:val="nil"/>
            </w:tcBorders>
            <w:noWrap/>
            <w:vAlign w:val="bottom"/>
            <w:hideMark/>
          </w:tcPr>
          <w:p w14:paraId="1535D1DD"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1.161,85</w:t>
            </w:r>
          </w:p>
        </w:tc>
        <w:tc>
          <w:tcPr>
            <w:tcW w:w="1180" w:type="dxa"/>
            <w:tcBorders>
              <w:top w:val="nil"/>
              <w:left w:val="nil"/>
              <w:bottom w:val="nil"/>
              <w:right w:val="nil"/>
            </w:tcBorders>
            <w:noWrap/>
            <w:vAlign w:val="bottom"/>
            <w:hideMark/>
          </w:tcPr>
          <w:p w14:paraId="4CC0B59F"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799C5A39" w14:textId="77777777" w:rsidTr="00BE1B80">
        <w:trPr>
          <w:trHeight w:val="300"/>
        </w:trPr>
        <w:tc>
          <w:tcPr>
            <w:tcW w:w="604" w:type="dxa"/>
            <w:tcBorders>
              <w:top w:val="nil"/>
              <w:left w:val="nil"/>
              <w:bottom w:val="nil"/>
              <w:right w:val="nil"/>
            </w:tcBorders>
            <w:noWrap/>
            <w:vAlign w:val="bottom"/>
            <w:hideMark/>
          </w:tcPr>
          <w:p w14:paraId="7AEED451"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1010</w:t>
            </w:r>
          </w:p>
        </w:tc>
        <w:tc>
          <w:tcPr>
            <w:tcW w:w="3979" w:type="dxa"/>
            <w:tcBorders>
              <w:top w:val="nil"/>
              <w:left w:val="nil"/>
              <w:bottom w:val="nil"/>
              <w:right w:val="nil"/>
            </w:tcBorders>
            <w:noWrap/>
            <w:vAlign w:val="bottom"/>
            <w:hideMark/>
          </w:tcPr>
          <w:p w14:paraId="375414AC"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Rekening Courant SLV..130</w:t>
            </w:r>
          </w:p>
        </w:tc>
        <w:tc>
          <w:tcPr>
            <w:tcW w:w="1180" w:type="dxa"/>
            <w:tcBorders>
              <w:top w:val="nil"/>
              <w:left w:val="nil"/>
              <w:bottom w:val="nil"/>
              <w:right w:val="nil"/>
            </w:tcBorders>
            <w:noWrap/>
            <w:vAlign w:val="bottom"/>
            <w:hideMark/>
          </w:tcPr>
          <w:p w14:paraId="2FA9DE08"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3.106,12</w:t>
            </w:r>
          </w:p>
        </w:tc>
        <w:tc>
          <w:tcPr>
            <w:tcW w:w="1180" w:type="dxa"/>
            <w:tcBorders>
              <w:top w:val="nil"/>
              <w:left w:val="nil"/>
              <w:bottom w:val="nil"/>
              <w:right w:val="nil"/>
            </w:tcBorders>
            <w:noWrap/>
            <w:vAlign w:val="bottom"/>
            <w:hideMark/>
          </w:tcPr>
          <w:p w14:paraId="22B7A0B1"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71F73190" w14:textId="77777777" w:rsidTr="00BE1B80">
        <w:trPr>
          <w:trHeight w:val="300"/>
        </w:trPr>
        <w:tc>
          <w:tcPr>
            <w:tcW w:w="604" w:type="dxa"/>
            <w:tcBorders>
              <w:top w:val="nil"/>
              <w:left w:val="nil"/>
              <w:bottom w:val="nil"/>
              <w:right w:val="nil"/>
            </w:tcBorders>
            <w:noWrap/>
            <w:vAlign w:val="bottom"/>
            <w:hideMark/>
          </w:tcPr>
          <w:p w14:paraId="7E3E382F"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1012</w:t>
            </w:r>
          </w:p>
        </w:tc>
        <w:tc>
          <w:tcPr>
            <w:tcW w:w="3979" w:type="dxa"/>
            <w:tcBorders>
              <w:top w:val="nil"/>
              <w:left w:val="nil"/>
              <w:bottom w:val="nil"/>
              <w:right w:val="nil"/>
            </w:tcBorders>
            <w:noWrap/>
            <w:vAlign w:val="bottom"/>
            <w:hideMark/>
          </w:tcPr>
          <w:p w14:paraId="33FE7077"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Spaarrekening SLV...297</w:t>
            </w:r>
          </w:p>
        </w:tc>
        <w:tc>
          <w:tcPr>
            <w:tcW w:w="1180" w:type="dxa"/>
            <w:tcBorders>
              <w:top w:val="nil"/>
              <w:left w:val="nil"/>
              <w:bottom w:val="nil"/>
              <w:right w:val="nil"/>
            </w:tcBorders>
            <w:noWrap/>
            <w:vAlign w:val="bottom"/>
            <w:hideMark/>
          </w:tcPr>
          <w:p w14:paraId="432D55C7"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30.000,00</w:t>
            </w:r>
          </w:p>
        </w:tc>
        <w:tc>
          <w:tcPr>
            <w:tcW w:w="1180" w:type="dxa"/>
            <w:tcBorders>
              <w:top w:val="nil"/>
              <w:left w:val="nil"/>
              <w:bottom w:val="nil"/>
              <w:right w:val="nil"/>
            </w:tcBorders>
            <w:noWrap/>
            <w:vAlign w:val="bottom"/>
            <w:hideMark/>
          </w:tcPr>
          <w:p w14:paraId="3D40973F"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6C67C57D" w14:textId="77777777" w:rsidTr="00BE1B80">
        <w:trPr>
          <w:trHeight w:val="300"/>
        </w:trPr>
        <w:tc>
          <w:tcPr>
            <w:tcW w:w="604" w:type="dxa"/>
            <w:tcBorders>
              <w:top w:val="nil"/>
              <w:left w:val="nil"/>
              <w:bottom w:val="nil"/>
              <w:right w:val="nil"/>
            </w:tcBorders>
            <w:noWrap/>
            <w:vAlign w:val="bottom"/>
            <w:hideMark/>
          </w:tcPr>
          <w:p w14:paraId="33354DCF"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1014</w:t>
            </w:r>
          </w:p>
        </w:tc>
        <w:tc>
          <w:tcPr>
            <w:tcW w:w="3979" w:type="dxa"/>
            <w:tcBorders>
              <w:top w:val="nil"/>
              <w:left w:val="nil"/>
              <w:bottom w:val="nil"/>
              <w:right w:val="nil"/>
            </w:tcBorders>
            <w:noWrap/>
            <w:vAlign w:val="bottom"/>
            <w:hideMark/>
          </w:tcPr>
          <w:p w14:paraId="1EF6D8A4"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Rekening Courant Crowdfunding..512</w:t>
            </w:r>
          </w:p>
        </w:tc>
        <w:tc>
          <w:tcPr>
            <w:tcW w:w="1180" w:type="dxa"/>
            <w:tcBorders>
              <w:top w:val="nil"/>
              <w:left w:val="nil"/>
              <w:bottom w:val="nil"/>
              <w:right w:val="nil"/>
            </w:tcBorders>
            <w:noWrap/>
            <w:vAlign w:val="bottom"/>
            <w:hideMark/>
          </w:tcPr>
          <w:p w14:paraId="7EE1C844"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166,31</w:t>
            </w:r>
          </w:p>
        </w:tc>
        <w:tc>
          <w:tcPr>
            <w:tcW w:w="1180" w:type="dxa"/>
            <w:tcBorders>
              <w:top w:val="nil"/>
              <w:left w:val="nil"/>
              <w:bottom w:val="nil"/>
              <w:right w:val="nil"/>
            </w:tcBorders>
            <w:noWrap/>
            <w:vAlign w:val="bottom"/>
            <w:hideMark/>
          </w:tcPr>
          <w:p w14:paraId="36CCDDDA"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0A588402" w14:textId="77777777" w:rsidTr="00BE1B80">
        <w:trPr>
          <w:trHeight w:val="300"/>
        </w:trPr>
        <w:tc>
          <w:tcPr>
            <w:tcW w:w="604" w:type="dxa"/>
            <w:tcBorders>
              <w:top w:val="nil"/>
              <w:left w:val="nil"/>
              <w:bottom w:val="nil"/>
              <w:right w:val="nil"/>
            </w:tcBorders>
            <w:noWrap/>
            <w:vAlign w:val="bottom"/>
            <w:hideMark/>
          </w:tcPr>
          <w:p w14:paraId="64104FAF"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1016</w:t>
            </w:r>
          </w:p>
        </w:tc>
        <w:tc>
          <w:tcPr>
            <w:tcW w:w="3979" w:type="dxa"/>
            <w:tcBorders>
              <w:top w:val="nil"/>
              <w:left w:val="nil"/>
              <w:bottom w:val="nil"/>
              <w:right w:val="nil"/>
            </w:tcBorders>
            <w:noWrap/>
            <w:vAlign w:val="bottom"/>
            <w:hideMark/>
          </w:tcPr>
          <w:p w14:paraId="60CDCF67"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Spaarrekening Crowdfunding..319</w:t>
            </w:r>
          </w:p>
        </w:tc>
        <w:tc>
          <w:tcPr>
            <w:tcW w:w="1180" w:type="dxa"/>
            <w:tcBorders>
              <w:top w:val="nil"/>
              <w:left w:val="nil"/>
              <w:bottom w:val="nil"/>
              <w:right w:val="nil"/>
            </w:tcBorders>
            <w:noWrap/>
            <w:vAlign w:val="bottom"/>
            <w:hideMark/>
          </w:tcPr>
          <w:p w14:paraId="529A92A9"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167.000,00</w:t>
            </w:r>
          </w:p>
        </w:tc>
        <w:tc>
          <w:tcPr>
            <w:tcW w:w="1180" w:type="dxa"/>
            <w:tcBorders>
              <w:top w:val="nil"/>
              <w:left w:val="nil"/>
              <w:bottom w:val="nil"/>
              <w:right w:val="nil"/>
            </w:tcBorders>
            <w:noWrap/>
            <w:vAlign w:val="bottom"/>
            <w:hideMark/>
          </w:tcPr>
          <w:p w14:paraId="0EF93AFC"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2CFB810B" w14:textId="77777777" w:rsidTr="00BE1B80">
        <w:trPr>
          <w:trHeight w:val="300"/>
        </w:trPr>
        <w:tc>
          <w:tcPr>
            <w:tcW w:w="604" w:type="dxa"/>
            <w:tcBorders>
              <w:top w:val="nil"/>
              <w:left w:val="nil"/>
              <w:bottom w:val="nil"/>
              <w:right w:val="nil"/>
            </w:tcBorders>
            <w:noWrap/>
            <w:vAlign w:val="bottom"/>
            <w:hideMark/>
          </w:tcPr>
          <w:p w14:paraId="00CCE585"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1210</w:t>
            </w:r>
          </w:p>
        </w:tc>
        <w:tc>
          <w:tcPr>
            <w:tcW w:w="3979" w:type="dxa"/>
            <w:tcBorders>
              <w:top w:val="nil"/>
              <w:left w:val="nil"/>
              <w:bottom w:val="nil"/>
              <w:right w:val="nil"/>
            </w:tcBorders>
            <w:noWrap/>
            <w:vAlign w:val="bottom"/>
            <w:hideMark/>
          </w:tcPr>
          <w:p w14:paraId="4F8DD9E9"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Nog te ontvangen bedragen</w:t>
            </w:r>
          </w:p>
        </w:tc>
        <w:tc>
          <w:tcPr>
            <w:tcW w:w="1180" w:type="dxa"/>
            <w:tcBorders>
              <w:top w:val="nil"/>
              <w:left w:val="nil"/>
              <w:bottom w:val="nil"/>
              <w:right w:val="nil"/>
            </w:tcBorders>
            <w:noWrap/>
            <w:vAlign w:val="bottom"/>
            <w:hideMark/>
          </w:tcPr>
          <w:p w14:paraId="0FED9B23"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1.245,76</w:t>
            </w:r>
          </w:p>
        </w:tc>
        <w:tc>
          <w:tcPr>
            <w:tcW w:w="1180" w:type="dxa"/>
            <w:tcBorders>
              <w:top w:val="nil"/>
              <w:left w:val="nil"/>
              <w:bottom w:val="nil"/>
              <w:right w:val="nil"/>
            </w:tcBorders>
            <w:noWrap/>
            <w:vAlign w:val="bottom"/>
            <w:hideMark/>
          </w:tcPr>
          <w:p w14:paraId="29654457"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178ABC85" w14:textId="77777777" w:rsidTr="00BE1B80">
        <w:trPr>
          <w:trHeight w:val="300"/>
        </w:trPr>
        <w:tc>
          <w:tcPr>
            <w:tcW w:w="604" w:type="dxa"/>
            <w:tcBorders>
              <w:top w:val="nil"/>
              <w:left w:val="nil"/>
              <w:bottom w:val="nil"/>
              <w:right w:val="nil"/>
            </w:tcBorders>
            <w:noWrap/>
            <w:vAlign w:val="bottom"/>
            <w:hideMark/>
          </w:tcPr>
          <w:p w14:paraId="479248C1"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1710</w:t>
            </w:r>
          </w:p>
        </w:tc>
        <w:tc>
          <w:tcPr>
            <w:tcW w:w="3979" w:type="dxa"/>
            <w:tcBorders>
              <w:top w:val="nil"/>
              <w:left w:val="nil"/>
              <w:bottom w:val="nil"/>
              <w:right w:val="nil"/>
            </w:tcBorders>
            <w:noWrap/>
            <w:vAlign w:val="bottom"/>
            <w:hideMark/>
          </w:tcPr>
          <w:p w14:paraId="51FDF213"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Nog te betalen bedragen</w:t>
            </w:r>
          </w:p>
        </w:tc>
        <w:tc>
          <w:tcPr>
            <w:tcW w:w="1180" w:type="dxa"/>
            <w:tcBorders>
              <w:top w:val="nil"/>
              <w:left w:val="nil"/>
              <w:bottom w:val="nil"/>
              <w:right w:val="nil"/>
            </w:tcBorders>
            <w:noWrap/>
            <w:vAlign w:val="bottom"/>
            <w:hideMark/>
          </w:tcPr>
          <w:p w14:paraId="163C9434" w14:textId="77777777" w:rsidR="00BE1B80" w:rsidRPr="00BE1B80" w:rsidRDefault="00BE1B80" w:rsidP="00BE1B80">
            <w:pPr>
              <w:spacing w:after="0" w:line="240" w:lineRule="auto"/>
              <w:rPr>
                <w:rFonts w:ascii="Calibri" w:eastAsia="Times New Roman" w:hAnsi="Calibri" w:cs="Calibri"/>
                <w:kern w:val="0"/>
                <w:lang w:eastAsia="nl-NL"/>
                <w14:ligatures w14:val="none"/>
              </w:rPr>
            </w:pPr>
          </w:p>
        </w:tc>
        <w:tc>
          <w:tcPr>
            <w:tcW w:w="1180" w:type="dxa"/>
            <w:tcBorders>
              <w:top w:val="nil"/>
              <w:left w:val="nil"/>
              <w:bottom w:val="nil"/>
              <w:right w:val="nil"/>
            </w:tcBorders>
            <w:noWrap/>
            <w:vAlign w:val="bottom"/>
            <w:hideMark/>
          </w:tcPr>
          <w:p w14:paraId="2D0E4571"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1.302,27</w:t>
            </w:r>
          </w:p>
        </w:tc>
      </w:tr>
      <w:tr w:rsidR="00BE1B80" w:rsidRPr="00BE1B80" w14:paraId="414CA9C2" w14:textId="77777777" w:rsidTr="00BE1B80">
        <w:trPr>
          <w:trHeight w:val="300"/>
        </w:trPr>
        <w:tc>
          <w:tcPr>
            <w:tcW w:w="604" w:type="dxa"/>
            <w:tcBorders>
              <w:top w:val="nil"/>
              <w:left w:val="nil"/>
              <w:bottom w:val="nil"/>
              <w:right w:val="nil"/>
            </w:tcBorders>
            <w:noWrap/>
            <w:vAlign w:val="bottom"/>
            <w:hideMark/>
          </w:tcPr>
          <w:p w14:paraId="406F0432"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c>
          <w:tcPr>
            <w:tcW w:w="3979" w:type="dxa"/>
            <w:tcBorders>
              <w:top w:val="nil"/>
              <w:left w:val="nil"/>
              <w:bottom w:val="nil"/>
              <w:right w:val="nil"/>
            </w:tcBorders>
            <w:noWrap/>
            <w:vAlign w:val="bottom"/>
            <w:hideMark/>
          </w:tcPr>
          <w:p w14:paraId="7E00CFBF"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Saldo</w:t>
            </w:r>
          </w:p>
        </w:tc>
        <w:tc>
          <w:tcPr>
            <w:tcW w:w="1180" w:type="dxa"/>
            <w:tcBorders>
              <w:top w:val="nil"/>
              <w:left w:val="nil"/>
              <w:bottom w:val="nil"/>
              <w:right w:val="nil"/>
            </w:tcBorders>
            <w:noWrap/>
            <w:vAlign w:val="bottom"/>
            <w:hideMark/>
          </w:tcPr>
          <w:p w14:paraId="002ECD93" w14:textId="77777777" w:rsidR="00BE1B80" w:rsidRPr="00BE1B80" w:rsidRDefault="00BE1B80" w:rsidP="00BE1B80">
            <w:pPr>
              <w:spacing w:after="0" w:line="240" w:lineRule="auto"/>
              <w:rPr>
                <w:rFonts w:ascii="Calibri" w:eastAsia="Times New Roman" w:hAnsi="Calibri" w:cs="Calibri"/>
                <w:kern w:val="0"/>
                <w:lang w:eastAsia="nl-NL"/>
                <w14:ligatures w14:val="none"/>
              </w:rPr>
            </w:pPr>
          </w:p>
        </w:tc>
        <w:tc>
          <w:tcPr>
            <w:tcW w:w="1180" w:type="dxa"/>
            <w:tcBorders>
              <w:top w:val="nil"/>
              <w:left w:val="nil"/>
              <w:bottom w:val="nil"/>
              <w:right w:val="nil"/>
            </w:tcBorders>
            <w:noWrap/>
            <w:vAlign w:val="bottom"/>
            <w:hideMark/>
          </w:tcPr>
          <w:p w14:paraId="1E912532"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3.434,00</w:t>
            </w:r>
          </w:p>
        </w:tc>
      </w:tr>
      <w:tr w:rsidR="00BE1B80" w:rsidRPr="00BE1B80" w14:paraId="1ECB51CB" w14:textId="77777777" w:rsidTr="00BE1B80">
        <w:trPr>
          <w:trHeight w:val="300"/>
        </w:trPr>
        <w:tc>
          <w:tcPr>
            <w:tcW w:w="604" w:type="dxa"/>
            <w:tcBorders>
              <w:top w:val="single" w:sz="4" w:space="0" w:color="auto"/>
              <w:left w:val="nil"/>
              <w:bottom w:val="nil"/>
              <w:right w:val="nil"/>
            </w:tcBorders>
            <w:noWrap/>
            <w:vAlign w:val="bottom"/>
            <w:hideMark/>
          </w:tcPr>
          <w:p w14:paraId="3519615A" w14:textId="77777777" w:rsidR="00BE1B80" w:rsidRPr="00BE1B80" w:rsidRDefault="00BE1B80" w:rsidP="00BE1B80">
            <w:pPr>
              <w:spacing w:after="0" w:line="240" w:lineRule="auto"/>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 </w:t>
            </w:r>
          </w:p>
        </w:tc>
        <w:tc>
          <w:tcPr>
            <w:tcW w:w="3979" w:type="dxa"/>
            <w:tcBorders>
              <w:top w:val="single" w:sz="4" w:space="0" w:color="auto"/>
              <w:left w:val="nil"/>
              <w:bottom w:val="nil"/>
              <w:right w:val="nil"/>
            </w:tcBorders>
            <w:noWrap/>
            <w:vAlign w:val="bottom"/>
            <w:hideMark/>
          </w:tcPr>
          <w:p w14:paraId="29B8866C" w14:textId="77777777" w:rsidR="00BE1B80" w:rsidRPr="00BE1B80" w:rsidRDefault="00BE1B80" w:rsidP="00BE1B80">
            <w:pPr>
              <w:spacing w:after="0" w:line="240" w:lineRule="auto"/>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 </w:t>
            </w:r>
          </w:p>
        </w:tc>
        <w:tc>
          <w:tcPr>
            <w:tcW w:w="1180" w:type="dxa"/>
            <w:tcBorders>
              <w:top w:val="single" w:sz="4" w:space="0" w:color="auto"/>
              <w:left w:val="nil"/>
              <w:bottom w:val="nil"/>
              <w:right w:val="nil"/>
            </w:tcBorders>
            <w:noWrap/>
            <w:vAlign w:val="bottom"/>
            <w:hideMark/>
          </w:tcPr>
          <w:p w14:paraId="2709B713" w14:textId="77777777" w:rsidR="00BE1B80" w:rsidRPr="00BE1B80" w:rsidRDefault="00BE1B80" w:rsidP="00BE1B80">
            <w:pPr>
              <w:spacing w:after="0" w:line="240" w:lineRule="auto"/>
              <w:jc w:val="right"/>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517.680,04</w:t>
            </w:r>
          </w:p>
        </w:tc>
        <w:tc>
          <w:tcPr>
            <w:tcW w:w="1180" w:type="dxa"/>
            <w:tcBorders>
              <w:top w:val="single" w:sz="4" w:space="0" w:color="auto"/>
              <w:left w:val="nil"/>
              <w:bottom w:val="nil"/>
              <w:right w:val="nil"/>
            </w:tcBorders>
            <w:noWrap/>
            <w:vAlign w:val="bottom"/>
            <w:hideMark/>
          </w:tcPr>
          <w:p w14:paraId="3AC12593" w14:textId="77777777" w:rsidR="00BE1B80" w:rsidRPr="00BE1B80" w:rsidRDefault="00BE1B80" w:rsidP="00BE1B80">
            <w:pPr>
              <w:spacing w:after="0" w:line="240" w:lineRule="auto"/>
              <w:jc w:val="right"/>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517.680,04</w:t>
            </w:r>
          </w:p>
        </w:tc>
      </w:tr>
    </w:tbl>
    <w:p w14:paraId="2C470589" w14:textId="77777777" w:rsidR="00AF004C" w:rsidRDefault="00AF004C"/>
    <w:p w14:paraId="0A9BD352" w14:textId="77777777" w:rsidR="00BE1B80" w:rsidRDefault="00BE1B80"/>
    <w:tbl>
      <w:tblPr>
        <w:tblW w:w="6540" w:type="dxa"/>
        <w:tblCellMar>
          <w:left w:w="70" w:type="dxa"/>
          <w:right w:w="70" w:type="dxa"/>
        </w:tblCellMar>
        <w:tblLook w:val="04A0" w:firstRow="1" w:lastRow="0" w:firstColumn="1" w:lastColumn="0" w:noHBand="0" w:noVBand="1"/>
      </w:tblPr>
      <w:tblGrid>
        <w:gridCol w:w="604"/>
        <w:gridCol w:w="3840"/>
        <w:gridCol w:w="1070"/>
        <w:gridCol w:w="1113"/>
      </w:tblGrid>
      <w:tr w:rsidR="00BE1B80" w:rsidRPr="00BE1B80" w14:paraId="5B682403" w14:textId="77777777" w:rsidTr="00BE1B80">
        <w:trPr>
          <w:trHeight w:val="375"/>
        </w:trPr>
        <w:tc>
          <w:tcPr>
            <w:tcW w:w="5480" w:type="dxa"/>
            <w:gridSpan w:val="3"/>
            <w:tcBorders>
              <w:top w:val="nil"/>
              <w:left w:val="nil"/>
              <w:bottom w:val="nil"/>
              <w:right w:val="nil"/>
            </w:tcBorders>
            <w:noWrap/>
            <w:vAlign w:val="bottom"/>
            <w:hideMark/>
          </w:tcPr>
          <w:p w14:paraId="704B5A45" w14:textId="77777777" w:rsidR="00BE1B80" w:rsidRPr="00BE1B80" w:rsidRDefault="00BE1B80" w:rsidP="00BE1B80">
            <w:pPr>
              <w:spacing w:after="0" w:line="240" w:lineRule="auto"/>
              <w:rPr>
                <w:rFonts w:ascii="Calibri" w:eastAsia="Times New Roman" w:hAnsi="Calibri" w:cs="Calibri"/>
                <w:b/>
                <w:bCs/>
                <w:kern w:val="0"/>
                <w:sz w:val="28"/>
                <w:szCs w:val="28"/>
                <w:lang w:eastAsia="nl-NL"/>
                <w14:ligatures w14:val="none"/>
              </w:rPr>
            </w:pPr>
            <w:r w:rsidRPr="00BE1B80">
              <w:rPr>
                <w:rFonts w:ascii="Calibri" w:eastAsia="Times New Roman" w:hAnsi="Calibri" w:cs="Calibri"/>
                <w:b/>
                <w:bCs/>
                <w:kern w:val="0"/>
                <w:sz w:val="28"/>
                <w:szCs w:val="28"/>
                <w:lang w:eastAsia="nl-NL"/>
                <w14:ligatures w14:val="none"/>
              </w:rPr>
              <w:t>Winst &amp; verlies 01-01-2025 t/m 31-12-2025</w:t>
            </w:r>
          </w:p>
        </w:tc>
        <w:tc>
          <w:tcPr>
            <w:tcW w:w="1060" w:type="dxa"/>
            <w:tcBorders>
              <w:top w:val="nil"/>
              <w:left w:val="nil"/>
              <w:bottom w:val="nil"/>
              <w:right w:val="nil"/>
            </w:tcBorders>
            <w:noWrap/>
            <w:vAlign w:val="bottom"/>
            <w:hideMark/>
          </w:tcPr>
          <w:p w14:paraId="15D304B4" w14:textId="77777777" w:rsidR="00BE1B80" w:rsidRPr="00BE1B80" w:rsidRDefault="00BE1B80" w:rsidP="00BE1B80">
            <w:pPr>
              <w:spacing w:after="0" w:line="240" w:lineRule="auto"/>
              <w:rPr>
                <w:rFonts w:ascii="Calibri" w:eastAsia="Times New Roman" w:hAnsi="Calibri" w:cs="Calibri"/>
                <w:b/>
                <w:bCs/>
                <w:kern w:val="0"/>
                <w:sz w:val="28"/>
                <w:szCs w:val="28"/>
                <w:lang w:eastAsia="nl-NL"/>
                <w14:ligatures w14:val="none"/>
              </w:rPr>
            </w:pPr>
          </w:p>
        </w:tc>
      </w:tr>
      <w:tr w:rsidR="00BE1B80" w:rsidRPr="00BE1B80" w14:paraId="0A962459" w14:textId="77777777" w:rsidTr="00BE1B80">
        <w:trPr>
          <w:trHeight w:val="300"/>
        </w:trPr>
        <w:tc>
          <w:tcPr>
            <w:tcW w:w="570" w:type="dxa"/>
            <w:tcBorders>
              <w:top w:val="nil"/>
              <w:left w:val="nil"/>
              <w:bottom w:val="nil"/>
              <w:right w:val="nil"/>
            </w:tcBorders>
            <w:noWrap/>
            <w:vAlign w:val="bottom"/>
            <w:hideMark/>
          </w:tcPr>
          <w:p w14:paraId="453A70E3" w14:textId="77777777" w:rsidR="00BE1B80" w:rsidRPr="00BE1B80" w:rsidRDefault="00BE1B80" w:rsidP="00BE1B80">
            <w:pPr>
              <w:spacing w:after="0" w:line="240" w:lineRule="auto"/>
              <w:rPr>
                <w:rFonts w:ascii="Times New Roman" w:eastAsia="Times New Roman" w:hAnsi="Times New Roman" w:cs="Times New Roman"/>
                <w:kern w:val="0"/>
                <w:sz w:val="20"/>
                <w:szCs w:val="20"/>
                <w:lang w:eastAsia="nl-NL"/>
                <w14:ligatures w14:val="none"/>
              </w:rPr>
            </w:pPr>
          </w:p>
        </w:tc>
        <w:tc>
          <w:tcPr>
            <w:tcW w:w="3840" w:type="dxa"/>
            <w:tcBorders>
              <w:top w:val="nil"/>
              <w:left w:val="nil"/>
              <w:bottom w:val="nil"/>
              <w:right w:val="nil"/>
            </w:tcBorders>
            <w:noWrap/>
            <w:vAlign w:val="bottom"/>
            <w:hideMark/>
          </w:tcPr>
          <w:p w14:paraId="6E09A095" w14:textId="77777777" w:rsidR="00BE1B80" w:rsidRPr="00BE1B80" w:rsidRDefault="00BE1B80" w:rsidP="00BE1B80">
            <w:pPr>
              <w:spacing w:after="0" w:line="240" w:lineRule="auto"/>
              <w:rPr>
                <w:rFonts w:ascii="Times New Roman" w:eastAsia="Times New Roman" w:hAnsi="Times New Roman" w:cs="Times New Roman"/>
                <w:kern w:val="0"/>
                <w:sz w:val="20"/>
                <w:szCs w:val="20"/>
                <w:lang w:eastAsia="nl-NL"/>
                <w14:ligatures w14:val="none"/>
              </w:rPr>
            </w:pPr>
          </w:p>
        </w:tc>
        <w:tc>
          <w:tcPr>
            <w:tcW w:w="1070" w:type="dxa"/>
            <w:tcBorders>
              <w:top w:val="nil"/>
              <w:left w:val="nil"/>
              <w:bottom w:val="nil"/>
              <w:right w:val="nil"/>
            </w:tcBorders>
            <w:noWrap/>
            <w:vAlign w:val="bottom"/>
            <w:hideMark/>
          </w:tcPr>
          <w:p w14:paraId="02627875" w14:textId="77777777" w:rsidR="00BE1B80" w:rsidRPr="00BE1B80" w:rsidRDefault="00BE1B80" w:rsidP="00BE1B80">
            <w:pPr>
              <w:spacing w:after="0" w:line="240" w:lineRule="auto"/>
              <w:rPr>
                <w:rFonts w:ascii="Times New Roman" w:eastAsia="Times New Roman" w:hAnsi="Times New Roman" w:cs="Times New Roman"/>
                <w:kern w:val="0"/>
                <w:sz w:val="20"/>
                <w:szCs w:val="20"/>
                <w:lang w:eastAsia="nl-NL"/>
                <w14:ligatures w14:val="none"/>
              </w:rPr>
            </w:pPr>
          </w:p>
        </w:tc>
        <w:tc>
          <w:tcPr>
            <w:tcW w:w="1060" w:type="dxa"/>
            <w:tcBorders>
              <w:top w:val="nil"/>
              <w:left w:val="nil"/>
              <w:bottom w:val="nil"/>
              <w:right w:val="nil"/>
            </w:tcBorders>
            <w:noWrap/>
            <w:vAlign w:val="bottom"/>
            <w:hideMark/>
          </w:tcPr>
          <w:p w14:paraId="16B3CB97" w14:textId="77777777" w:rsidR="00BE1B80" w:rsidRPr="00BE1B80" w:rsidRDefault="00BE1B80" w:rsidP="00BE1B80">
            <w:pPr>
              <w:spacing w:after="0" w:line="240" w:lineRule="auto"/>
              <w:rPr>
                <w:rFonts w:ascii="Times New Roman" w:eastAsia="Times New Roman" w:hAnsi="Times New Roman" w:cs="Times New Roman"/>
                <w:kern w:val="0"/>
                <w:sz w:val="20"/>
                <w:szCs w:val="20"/>
                <w:lang w:eastAsia="nl-NL"/>
                <w14:ligatures w14:val="none"/>
              </w:rPr>
            </w:pPr>
          </w:p>
        </w:tc>
      </w:tr>
      <w:tr w:rsidR="00BE1B80" w:rsidRPr="00BE1B80" w14:paraId="3ED3E0BD" w14:textId="77777777" w:rsidTr="00BE1B80">
        <w:trPr>
          <w:trHeight w:val="300"/>
        </w:trPr>
        <w:tc>
          <w:tcPr>
            <w:tcW w:w="570" w:type="dxa"/>
            <w:tcBorders>
              <w:top w:val="single" w:sz="4" w:space="0" w:color="auto"/>
              <w:left w:val="nil"/>
              <w:bottom w:val="single" w:sz="4" w:space="0" w:color="auto"/>
              <w:right w:val="nil"/>
            </w:tcBorders>
            <w:noWrap/>
            <w:vAlign w:val="bottom"/>
            <w:hideMark/>
          </w:tcPr>
          <w:p w14:paraId="3CFD0F33" w14:textId="77777777" w:rsidR="00BE1B80" w:rsidRPr="00BE1B80" w:rsidRDefault="00BE1B80" w:rsidP="00BE1B80">
            <w:pPr>
              <w:spacing w:after="0" w:line="240" w:lineRule="auto"/>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Code</w:t>
            </w:r>
          </w:p>
        </w:tc>
        <w:tc>
          <w:tcPr>
            <w:tcW w:w="3840" w:type="dxa"/>
            <w:tcBorders>
              <w:top w:val="single" w:sz="4" w:space="0" w:color="auto"/>
              <w:left w:val="nil"/>
              <w:bottom w:val="single" w:sz="4" w:space="0" w:color="auto"/>
              <w:right w:val="nil"/>
            </w:tcBorders>
            <w:noWrap/>
            <w:vAlign w:val="bottom"/>
            <w:hideMark/>
          </w:tcPr>
          <w:p w14:paraId="533CD917" w14:textId="77777777" w:rsidR="00BE1B80" w:rsidRPr="00BE1B80" w:rsidRDefault="00BE1B80" w:rsidP="00BE1B80">
            <w:pPr>
              <w:spacing w:after="0" w:line="240" w:lineRule="auto"/>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Omschrijving</w:t>
            </w:r>
          </w:p>
        </w:tc>
        <w:tc>
          <w:tcPr>
            <w:tcW w:w="1070" w:type="dxa"/>
            <w:tcBorders>
              <w:top w:val="single" w:sz="4" w:space="0" w:color="auto"/>
              <w:left w:val="nil"/>
              <w:bottom w:val="single" w:sz="4" w:space="0" w:color="auto"/>
              <w:right w:val="nil"/>
            </w:tcBorders>
            <w:noWrap/>
            <w:vAlign w:val="bottom"/>
            <w:hideMark/>
          </w:tcPr>
          <w:p w14:paraId="60611EB8" w14:textId="77777777" w:rsidR="00BE1B80" w:rsidRPr="00BE1B80" w:rsidRDefault="00BE1B80" w:rsidP="00BE1B80">
            <w:pPr>
              <w:spacing w:after="0" w:line="240" w:lineRule="auto"/>
              <w:jc w:val="right"/>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Uitgave</w:t>
            </w:r>
          </w:p>
        </w:tc>
        <w:tc>
          <w:tcPr>
            <w:tcW w:w="1060" w:type="dxa"/>
            <w:tcBorders>
              <w:top w:val="single" w:sz="4" w:space="0" w:color="auto"/>
              <w:left w:val="nil"/>
              <w:bottom w:val="single" w:sz="4" w:space="0" w:color="auto"/>
              <w:right w:val="nil"/>
            </w:tcBorders>
            <w:noWrap/>
            <w:vAlign w:val="bottom"/>
            <w:hideMark/>
          </w:tcPr>
          <w:p w14:paraId="08E4711B" w14:textId="77777777" w:rsidR="00BE1B80" w:rsidRPr="00BE1B80" w:rsidRDefault="00BE1B80" w:rsidP="00BE1B80">
            <w:pPr>
              <w:spacing w:after="0" w:line="240" w:lineRule="auto"/>
              <w:jc w:val="right"/>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Inkomsten</w:t>
            </w:r>
          </w:p>
        </w:tc>
      </w:tr>
      <w:tr w:rsidR="00BE1B80" w:rsidRPr="00BE1B80" w14:paraId="2923E9EB" w14:textId="77777777" w:rsidTr="00BE1B80">
        <w:trPr>
          <w:trHeight w:val="300"/>
        </w:trPr>
        <w:tc>
          <w:tcPr>
            <w:tcW w:w="570" w:type="dxa"/>
            <w:tcBorders>
              <w:top w:val="nil"/>
              <w:left w:val="nil"/>
              <w:bottom w:val="nil"/>
              <w:right w:val="nil"/>
            </w:tcBorders>
            <w:noWrap/>
            <w:vAlign w:val="bottom"/>
            <w:hideMark/>
          </w:tcPr>
          <w:p w14:paraId="61619AE2"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4335</w:t>
            </w:r>
          </w:p>
        </w:tc>
        <w:tc>
          <w:tcPr>
            <w:tcW w:w="3840" w:type="dxa"/>
            <w:tcBorders>
              <w:top w:val="nil"/>
              <w:left w:val="nil"/>
              <w:bottom w:val="nil"/>
              <w:right w:val="nil"/>
            </w:tcBorders>
            <w:noWrap/>
            <w:vAlign w:val="bottom"/>
            <w:hideMark/>
          </w:tcPr>
          <w:p w14:paraId="787FC357" w14:textId="77777777" w:rsidR="00BE1B80" w:rsidRPr="00BE1B80" w:rsidRDefault="00BE1B80" w:rsidP="00BE1B80">
            <w:pPr>
              <w:spacing w:after="0" w:line="240" w:lineRule="auto"/>
              <w:rPr>
                <w:rFonts w:ascii="Calibri" w:eastAsia="Times New Roman" w:hAnsi="Calibri" w:cs="Calibri"/>
                <w:kern w:val="0"/>
                <w:lang w:eastAsia="nl-NL"/>
                <w14:ligatures w14:val="none"/>
              </w:rPr>
            </w:pPr>
            <w:proofErr w:type="spellStart"/>
            <w:r w:rsidRPr="00BE1B80">
              <w:rPr>
                <w:rFonts w:ascii="Calibri" w:eastAsia="Times New Roman" w:hAnsi="Calibri" w:cs="Calibri"/>
                <w:kern w:val="0"/>
                <w:lang w:eastAsia="nl-NL"/>
                <w14:ligatures w14:val="none"/>
              </w:rPr>
              <w:t>Afschr</w:t>
            </w:r>
            <w:proofErr w:type="spellEnd"/>
            <w:r w:rsidRPr="00BE1B80">
              <w:rPr>
                <w:rFonts w:ascii="Calibri" w:eastAsia="Times New Roman" w:hAnsi="Calibri" w:cs="Calibri"/>
                <w:kern w:val="0"/>
                <w:lang w:eastAsia="nl-NL"/>
                <w14:ligatures w14:val="none"/>
              </w:rPr>
              <w:t>. Inventarissen</w:t>
            </w:r>
          </w:p>
        </w:tc>
        <w:tc>
          <w:tcPr>
            <w:tcW w:w="1070" w:type="dxa"/>
            <w:tcBorders>
              <w:top w:val="nil"/>
              <w:left w:val="nil"/>
              <w:bottom w:val="nil"/>
              <w:right w:val="nil"/>
            </w:tcBorders>
            <w:noWrap/>
            <w:vAlign w:val="bottom"/>
            <w:hideMark/>
          </w:tcPr>
          <w:p w14:paraId="5875C861"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1.630,70</w:t>
            </w:r>
          </w:p>
        </w:tc>
        <w:tc>
          <w:tcPr>
            <w:tcW w:w="1060" w:type="dxa"/>
            <w:tcBorders>
              <w:top w:val="nil"/>
              <w:left w:val="nil"/>
              <w:bottom w:val="nil"/>
              <w:right w:val="nil"/>
            </w:tcBorders>
            <w:noWrap/>
            <w:vAlign w:val="bottom"/>
            <w:hideMark/>
          </w:tcPr>
          <w:p w14:paraId="3995211B"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6F9A0A9B" w14:textId="77777777" w:rsidTr="00BE1B80">
        <w:trPr>
          <w:trHeight w:val="300"/>
        </w:trPr>
        <w:tc>
          <w:tcPr>
            <w:tcW w:w="570" w:type="dxa"/>
            <w:tcBorders>
              <w:top w:val="nil"/>
              <w:left w:val="nil"/>
              <w:bottom w:val="nil"/>
              <w:right w:val="nil"/>
            </w:tcBorders>
            <w:noWrap/>
            <w:vAlign w:val="bottom"/>
            <w:hideMark/>
          </w:tcPr>
          <w:p w14:paraId="61D19F6E"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4500</w:t>
            </w:r>
          </w:p>
        </w:tc>
        <w:tc>
          <w:tcPr>
            <w:tcW w:w="3840" w:type="dxa"/>
            <w:tcBorders>
              <w:top w:val="nil"/>
              <w:left w:val="nil"/>
              <w:bottom w:val="nil"/>
              <w:right w:val="nil"/>
            </w:tcBorders>
            <w:noWrap/>
            <w:vAlign w:val="bottom"/>
            <w:hideMark/>
          </w:tcPr>
          <w:p w14:paraId="41DE2E9B"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Contributies en abonnementen</w:t>
            </w:r>
          </w:p>
        </w:tc>
        <w:tc>
          <w:tcPr>
            <w:tcW w:w="1070" w:type="dxa"/>
            <w:tcBorders>
              <w:top w:val="nil"/>
              <w:left w:val="nil"/>
              <w:bottom w:val="nil"/>
              <w:right w:val="nil"/>
            </w:tcBorders>
            <w:noWrap/>
            <w:vAlign w:val="bottom"/>
            <w:hideMark/>
          </w:tcPr>
          <w:p w14:paraId="03AEBC84"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62,40</w:t>
            </w:r>
          </w:p>
        </w:tc>
        <w:tc>
          <w:tcPr>
            <w:tcW w:w="1060" w:type="dxa"/>
            <w:tcBorders>
              <w:top w:val="nil"/>
              <w:left w:val="nil"/>
              <w:bottom w:val="nil"/>
              <w:right w:val="nil"/>
            </w:tcBorders>
            <w:noWrap/>
            <w:vAlign w:val="bottom"/>
            <w:hideMark/>
          </w:tcPr>
          <w:p w14:paraId="6182BD03"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6A1C2CEC" w14:textId="77777777" w:rsidTr="00BE1B80">
        <w:trPr>
          <w:trHeight w:val="300"/>
        </w:trPr>
        <w:tc>
          <w:tcPr>
            <w:tcW w:w="570" w:type="dxa"/>
            <w:tcBorders>
              <w:top w:val="nil"/>
              <w:left w:val="nil"/>
              <w:bottom w:val="nil"/>
              <w:right w:val="nil"/>
            </w:tcBorders>
            <w:noWrap/>
            <w:vAlign w:val="bottom"/>
            <w:hideMark/>
          </w:tcPr>
          <w:p w14:paraId="0395D971"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4501</w:t>
            </w:r>
          </w:p>
        </w:tc>
        <w:tc>
          <w:tcPr>
            <w:tcW w:w="3840" w:type="dxa"/>
            <w:tcBorders>
              <w:top w:val="nil"/>
              <w:left w:val="nil"/>
              <w:bottom w:val="nil"/>
              <w:right w:val="nil"/>
            </w:tcBorders>
            <w:noWrap/>
            <w:vAlign w:val="bottom"/>
            <w:hideMark/>
          </w:tcPr>
          <w:p w14:paraId="26C384B7"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Belastingen</w:t>
            </w:r>
          </w:p>
        </w:tc>
        <w:tc>
          <w:tcPr>
            <w:tcW w:w="1070" w:type="dxa"/>
            <w:tcBorders>
              <w:top w:val="nil"/>
              <w:left w:val="nil"/>
              <w:bottom w:val="nil"/>
              <w:right w:val="nil"/>
            </w:tcBorders>
            <w:noWrap/>
            <w:vAlign w:val="bottom"/>
            <w:hideMark/>
          </w:tcPr>
          <w:p w14:paraId="35C730F4"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496,97</w:t>
            </w:r>
          </w:p>
        </w:tc>
        <w:tc>
          <w:tcPr>
            <w:tcW w:w="1060" w:type="dxa"/>
            <w:tcBorders>
              <w:top w:val="nil"/>
              <w:left w:val="nil"/>
              <w:bottom w:val="nil"/>
              <w:right w:val="nil"/>
            </w:tcBorders>
            <w:noWrap/>
            <w:vAlign w:val="bottom"/>
            <w:hideMark/>
          </w:tcPr>
          <w:p w14:paraId="35ADDDA1"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629FD4BE" w14:textId="77777777" w:rsidTr="00BE1B80">
        <w:trPr>
          <w:trHeight w:val="300"/>
        </w:trPr>
        <w:tc>
          <w:tcPr>
            <w:tcW w:w="570" w:type="dxa"/>
            <w:tcBorders>
              <w:top w:val="nil"/>
              <w:left w:val="nil"/>
              <w:bottom w:val="nil"/>
              <w:right w:val="nil"/>
            </w:tcBorders>
            <w:noWrap/>
            <w:vAlign w:val="bottom"/>
            <w:hideMark/>
          </w:tcPr>
          <w:p w14:paraId="55F445DB"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4514</w:t>
            </w:r>
          </w:p>
        </w:tc>
        <w:tc>
          <w:tcPr>
            <w:tcW w:w="3840" w:type="dxa"/>
            <w:tcBorders>
              <w:top w:val="nil"/>
              <w:left w:val="nil"/>
              <w:bottom w:val="nil"/>
              <w:right w:val="nil"/>
            </w:tcBorders>
            <w:noWrap/>
            <w:vAlign w:val="bottom"/>
            <w:hideMark/>
          </w:tcPr>
          <w:p w14:paraId="1728C086"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Onderhoud gebouw</w:t>
            </w:r>
          </w:p>
        </w:tc>
        <w:tc>
          <w:tcPr>
            <w:tcW w:w="1070" w:type="dxa"/>
            <w:tcBorders>
              <w:top w:val="nil"/>
              <w:left w:val="nil"/>
              <w:bottom w:val="nil"/>
              <w:right w:val="nil"/>
            </w:tcBorders>
            <w:noWrap/>
            <w:vAlign w:val="bottom"/>
            <w:hideMark/>
          </w:tcPr>
          <w:p w14:paraId="116E7F9E" w14:textId="77777777" w:rsidR="00BE1B80" w:rsidRPr="00BE1B80" w:rsidRDefault="00BE1B80" w:rsidP="00BE1B80">
            <w:pPr>
              <w:spacing w:after="0" w:line="240" w:lineRule="auto"/>
              <w:rPr>
                <w:rFonts w:ascii="Calibri" w:eastAsia="Times New Roman" w:hAnsi="Calibri" w:cs="Calibri"/>
                <w:kern w:val="0"/>
                <w:lang w:eastAsia="nl-NL"/>
                <w14:ligatures w14:val="none"/>
              </w:rPr>
            </w:pPr>
          </w:p>
        </w:tc>
        <w:tc>
          <w:tcPr>
            <w:tcW w:w="1060" w:type="dxa"/>
            <w:tcBorders>
              <w:top w:val="nil"/>
              <w:left w:val="nil"/>
              <w:bottom w:val="nil"/>
              <w:right w:val="nil"/>
            </w:tcBorders>
            <w:noWrap/>
            <w:vAlign w:val="bottom"/>
            <w:hideMark/>
          </w:tcPr>
          <w:p w14:paraId="572286F2"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288,39</w:t>
            </w:r>
          </w:p>
        </w:tc>
      </w:tr>
      <w:tr w:rsidR="00BE1B80" w:rsidRPr="00BE1B80" w14:paraId="730AAF73" w14:textId="77777777" w:rsidTr="00BE1B80">
        <w:trPr>
          <w:trHeight w:val="300"/>
        </w:trPr>
        <w:tc>
          <w:tcPr>
            <w:tcW w:w="570" w:type="dxa"/>
            <w:tcBorders>
              <w:top w:val="nil"/>
              <w:left w:val="nil"/>
              <w:bottom w:val="nil"/>
              <w:right w:val="nil"/>
            </w:tcBorders>
            <w:noWrap/>
            <w:vAlign w:val="bottom"/>
            <w:hideMark/>
          </w:tcPr>
          <w:p w14:paraId="28B16D45"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4515</w:t>
            </w:r>
          </w:p>
        </w:tc>
        <w:tc>
          <w:tcPr>
            <w:tcW w:w="3840" w:type="dxa"/>
            <w:tcBorders>
              <w:top w:val="nil"/>
              <w:left w:val="nil"/>
              <w:bottom w:val="nil"/>
              <w:right w:val="nil"/>
            </w:tcBorders>
            <w:noWrap/>
            <w:vAlign w:val="bottom"/>
            <w:hideMark/>
          </w:tcPr>
          <w:p w14:paraId="39B9A74A"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Water</w:t>
            </w:r>
          </w:p>
        </w:tc>
        <w:tc>
          <w:tcPr>
            <w:tcW w:w="1070" w:type="dxa"/>
            <w:tcBorders>
              <w:top w:val="nil"/>
              <w:left w:val="nil"/>
              <w:bottom w:val="nil"/>
              <w:right w:val="nil"/>
            </w:tcBorders>
            <w:noWrap/>
            <w:vAlign w:val="bottom"/>
            <w:hideMark/>
          </w:tcPr>
          <w:p w14:paraId="225396B4"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295,67</w:t>
            </w:r>
          </w:p>
        </w:tc>
        <w:tc>
          <w:tcPr>
            <w:tcW w:w="1060" w:type="dxa"/>
            <w:tcBorders>
              <w:top w:val="nil"/>
              <w:left w:val="nil"/>
              <w:bottom w:val="nil"/>
              <w:right w:val="nil"/>
            </w:tcBorders>
            <w:noWrap/>
            <w:vAlign w:val="bottom"/>
            <w:hideMark/>
          </w:tcPr>
          <w:p w14:paraId="7BC9428A"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4F143191" w14:textId="77777777" w:rsidTr="00BE1B80">
        <w:trPr>
          <w:trHeight w:val="300"/>
        </w:trPr>
        <w:tc>
          <w:tcPr>
            <w:tcW w:w="570" w:type="dxa"/>
            <w:tcBorders>
              <w:top w:val="nil"/>
              <w:left w:val="nil"/>
              <w:bottom w:val="nil"/>
              <w:right w:val="nil"/>
            </w:tcBorders>
            <w:noWrap/>
            <w:vAlign w:val="bottom"/>
            <w:hideMark/>
          </w:tcPr>
          <w:p w14:paraId="7BF9D0C6"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4516</w:t>
            </w:r>
          </w:p>
        </w:tc>
        <w:tc>
          <w:tcPr>
            <w:tcW w:w="3840" w:type="dxa"/>
            <w:tcBorders>
              <w:top w:val="nil"/>
              <w:left w:val="nil"/>
              <w:bottom w:val="nil"/>
              <w:right w:val="nil"/>
            </w:tcBorders>
            <w:noWrap/>
            <w:vAlign w:val="bottom"/>
            <w:hideMark/>
          </w:tcPr>
          <w:p w14:paraId="39CB41D4"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 xml:space="preserve">Gas en </w:t>
            </w:r>
            <w:proofErr w:type="spellStart"/>
            <w:r w:rsidRPr="00BE1B80">
              <w:rPr>
                <w:rFonts w:ascii="Calibri" w:eastAsia="Times New Roman" w:hAnsi="Calibri" w:cs="Calibri"/>
                <w:kern w:val="0"/>
                <w:lang w:eastAsia="nl-NL"/>
                <w14:ligatures w14:val="none"/>
              </w:rPr>
              <w:t>Electriciteit</w:t>
            </w:r>
            <w:proofErr w:type="spellEnd"/>
          </w:p>
        </w:tc>
        <w:tc>
          <w:tcPr>
            <w:tcW w:w="1070" w:type="dxa"/>
            <w:tcBorders>
              <w:top w:val="nil"/>
              <w:left w:val="nil"/>
              <w:bottom w:val="nil"/>
              <w:right w:val="nil"/>
            </w:tcBorders>
            <w:noWrap/>
            <w:vAlign w:val="bottom"/>
            <w:hideMark/>
          </w:tcPr>
          <w:p w14:paraId="45A92C45"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6.503,27</w:t>
            </w:r>
          </w:p>
        </w:tc>
        <w:tc>
          <w:tcPr>
            <w:tcW w:w="1060" w:type="dxa"/>
            <w:tcBorders>
              <w:top w:val="nil"/>
              <w:left w:val="nil"/>
              <w:bottom w:val="nil"/>
              <w:right w:val="nil"/>
            </w:tcBorders>
            <w:noWrap/>
            <w:vAlign w:val="bottom"/>
            <w:hideMark/>
          </w:tcPr>
          <w:p w14:paraId="06142D22"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2.675,20</w:t>
            </w:r>
          </w:p>
        </w:tc>
      </w:tr>
      <w:tr w:rsidR="00BE1B80" w:rsidRPr="00BE1B80" w14:paraId="4E0E2B5D" w14:textId="77777777" w:rsidTr="00BE1B80">
        <w:trPr>
          <w:trHeight w:val="300"/>
        </w:trPr>
        <w:tc>
          <w:tcPr>
            <w:tcW w:w="570" w:type="dxa"/>
            <w:tcBorders>
              <w:top w:val="nil"/>
              <w:left w:val="nil"/>
              <w:bottom w:val="nil"/>
              <w:right w:val="nil"/>
            </w:tcBorders>
            <w:noWrap/>
            <w:vAlign w:val="bottom"/>
            <w:hideMark/>
          </w:tcPr>
          <w:p w14:paraId="54BE54B3"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4517</w:t>
            </w:r>
          </w:p>
        </w:tc>
        <w:tc>
          <w:tcPr>
            <w:tcW w:w="3840" w:type="dxa"/>
            <w:tcBorders>
              <w:top w:val="nil"/>
              <w:left w:val="nil"/>
              <w:bottom w:val="nil"/>
              <w:right w:val="nil"/>
            </w:tcBorders>
            <w:noWrap/>
            <w:vAlign w:val="bottom"/>
            <w:hideMark/>
          </w:tcPr>
          <w:p w14:paraId="24C44CBE"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Verzekeringskosten</w:t>
            </w:r>
          </w:p>
        </w:tc>
        <w:tc>
          <w:tcPr>
            <w:tcW w:w="1070" w:type="dxa"/>
            <w:tcBorders>
              <w:top w:val="nil"/>
              <w:left w:val="nil"/>
              <w:bottom w:val="nil"/>
              <w:right w:val="nil"/>
            </w:tcBorders>
            <w:noWrap/>
            <w:vAlign w:val="bottom"/>
            <w:hideMark/>
          </w:tcPr>
          <w:p w14:paraId="19C0D637"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4.799,53</w:t>
            </w:r>
          </w:p>
        </w:tc>
        <w:tc>
          <w:tcPr>
            <w:tcW w:w="1060" w:type="dxa"/>
            <w:tcBorders>
              <w:top w:val="nil"/>
              <w:left w:val="nil"/>
              <w:bottom w:val="nil"/>
              <w:right w:val="nil"/>
            </w:tcBorders>
            <w:noWrap/>
            <w:vAlign w:val="bottom"/>
            <w:hideMark/>
          </w:tcPr>
          <w:p w14:paraId="15E6B082"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5CD4BCD5" w14:textId="77777777" w:rsidTr="00BE1B80">
        <w:trPr>
          <w:trHeight w:val="300"/>
        </w:trPr>
        <w:tc>
          <w:tcPr>
            <w:tcW w:w="570" w:type="dxa"/>
            <w:tcBorders>
              <w:top w:val="nil"/>
              <w:left w:val="nil"/>
              <w:bottom w:val="nil"/>
              <w:right w:val="nil"/>
            </w:tcBorders>
            <w:noWrap/>
            <w:vAlign w:val="bottom"/>
            <w:hideMark/>
          </w:tcPr>
          <w:p w14:paraId="10A27B36"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4521</w:t>
            </w:r>
          </w:p>
        </w:tc>
        <w:tc>
          <w:tcPr>
            <w:tcW w:w="3840" w:type="dxa"/>
            <w:tcBorders>
              <w:top w:val="nil"/>
              <w:left w:val="nil"/>
              <w:bottom w:val="nil"/>
              <w:right w:val="nil"/>
            </w:tcBorders>
            <w:noWrap/>
            <w:vAlign w:val="bottom"/>
            <w:hideMark/>
          </w:tcPr>
          <w:p w14:paraId="445D73B9"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Algemene kosten</w:t>
            </w:r>
          </w:p>
        </w:tc>
        <w:tc>
          <w:tcPr>
            <w:tcW w:w="1070" w:type="dxa"/>
            <w:tcBorders>
              <w:top w:val="nil"/>
              <w:left w:val="nil"/>
              <w:bottom w:val="nil"/>
              <w:right w:val="nil"/>
            </w:tcBorders>
            <w:noWrap/>
            <w:vAlign w:val="bottom"/>
            <w:hideMark/>
          </w:tcPr>
          <w:p w14:paraId="502D6762"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7.089,08</w:t>
            </w:r>
          </w:p>
        </w:tc>
        <w:tc>
          <w:tcPr>
            <w:tcW w:w="1060" w:type="dxa"/>
            <w:tcBorders>
              <w:top w:val="nil"/>
              <w:left w:val="nil"/>
              <w:bottom w:val="nil"/>
              <w:right w:val="nil"/>
            </w:tcBorders>
            <w:noWrap/>
            <w:vAlign w:val="bottom"/>
            <w:hideMark/>
          </w:tcPr>
          <w:p w14:paraId="78E3F902"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15F95813" w14:textId="77777777" w:rsidTr="00BE1B80">
        <w:trPr>
          <w:trHeight w:val="300"/>
        </w:trPr>
        <w:tc>
          <w:tcPr>
            <w:tcW w:w="570" w:type="dxa"/>
            <w:tcBorders>
              <w:top w:val="nil"/>
              <w:left w:val="nil"/>
              <w:bottom w:val="nil"/>
              <w:right w:val="nil"/>
            </w:tcBorders>
            <w:noWrap/>
            <w:vAlign w:val="bottom"/>
            <w:hideMark/>
          </w:tcPr>
          <w:p w14:paraId="685D2200"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4526</w:t>
            </w:r>
          </w:p>
        </w:tc>
        <w:tc>
          <w:tcPr>
            <w:tcW w:w="3840" w:type="dxa"/>
            <w:tcBorders>
              <w:top w:val="nil"/>
              <w:left w:val="nil"/>
              <w:bottom w:val="nil"/>
              <w:right w:val="nil"/>
            </w:tcBorders>
            <w:noWrap/>
            <w:vAlign w:val="bottom"/>
            <w:hideMark/>
          </w:tcPr>
          <w:p w14:paraId="57EE460C"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Onkosten t.b.v. vrijwilligers</w:t>
            </w:r>
          </w:p>
        </w:tc>
        <w:tc>
          <w:tcPr>
            <w:tcW w:w="1070" w:type="dxa"/>
            <w:tcBorders>
              <w:top w:val="nil"/>
              <w:left w:val="nil"/>
              <w:bottom w:val="nil"/>
              <w:right w:val="nil"/>
            </w:tcBorders>
            <w:noWrap/>
            <w:vAlign w:val="bottom"/>
            <w:hideMark/>
          </w:tcPr>
          <w:p w14:paraId="6B021159"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338,25</w:t>
            </w:r>
          </w:p>
        </w:tc>
        <w:tc>
          <w:tcPr>
            <w:tcW w:w="1060" w:type="dxa"/>
            <w:tcBorders>
              <w:top w:val="nil"/>
              <w:left w:val="nil"/>
              <w:bottom w:val="nil"/>
              <w:right w:val="nil"/>
            </w:tcBorders>
            <w:noWrap/>
            <w:vAlign w:val="bottom"/>
            <w:hideMark/>
          </w:tcPr>
          <w:p w14:paraId="49607F1D"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6583E782" w14:textId="77777777" w:rsidTr="00BE1B80">
        <w:trPr>
          <w:trHeight w:val="300"/>
        </w:trPr>
        <w:tc>
          <w:tcPr>
            <w:tcW w:w="570" w:type="dxa"/>
            <w:tcBorders>
              <w:top w:val="nil"/>
              <w:left w:val="nil"/>
              <w:bottom w:val="nil"/>
              <w:right w:val="nil"/>
            </w:tcBorders>
            <w:noWrap/>
            <w:vAlign w:val="bottom"/>
            <w:hideMark/>
          </w:tcPr>
          <w:p w14:paraId="19B490E5"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4550</w:t>
            </w:r>
          </w:p>
        </w:tc>
        <w:tc>
          <w:tcPr>
            <w:tcW w:w="3840" w:type="dxa"/>
            <w:tcBorders>
              <w:top w:val="nil"/>
              <w:left w:val="nil"/>
              <w:bottom w:val="nil"/>
              <w:right w:val="nil"/>
            </w:tcBorders>
            <w:noWrap/>
            <w:vAlign w:val="bottom"/>
            <w:hideMark/>
          </w:tcPr>
          <w:p w14:paraId="3F275950"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Bankkosten</w:t>
            </w:r>
          </w:p>
        </w:tc>
        <w:tc>
          <w:tcPr>
            <w:tcW w:w="1070" w:type="dxa"/>
            <w:tcBorders>
              <w:top w:val="nil"/>
              <w:left w:val="nil"/>
              <w:bottom w:val="nil"/>
              <w:right w:val="nil"/>
            </w:tcBorders>
            <w:noWrap/>
            <w:vAlign w:val="bottom"/>
            <w:hideMark/>
          </w:tcPr>
          <w:p w14:paraId="639A2DC6"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282,85</w:t>
            </w:r>
          </w:p>
        </w:tc>
        <w:tc>
          <w:tcPr>
            <w:tcW w:w="1060" w:type="dxa"/>
            <w:tcBorders>
              <w:top w:val="nil"/>
              <w:left w:val="nil"/>
              <w:bottom w:val="nil"/>
              <w:right w:val="nil"/>
            </w:tcBorders>
            <w:noWrap/>
            <w:vAlign w:val="bottom"/>
            <w:hideMark/>
          </w:tcPr>
          <w:p w14:paraId="2CDAEB5C"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6029F36E" w14:textId="77777777" w:rsidTr="00BE1B80">
        <w:trPr>
          <w:trHeight w:val="300"/>
        </w:trPr>
        <w:tc>
          <w:tcPr>
            <w:tcW w:w="570" w:type="dxa"/>
            <w:tcBorders>
              <w:top w:val="nil"/>
              <w:left w:val="nil"/>
              <w:bottom w:val="nil"/>
              <w:right w:val="nil"/>
            </w:tcBorders>
            <w:noWrap/>
            <w:vAlign w:val="bottom"/>
            <w:hideMark/>
          </w:tcPr>
          <w:p w14:paraId="1055642F"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4810</w:t>
            </w:r>
          </w:p>
        </w:tc>
        <w:tc>
          <w:tcPr>
            <w:tcW w:w="3840" w:type="dxa"/>
            <w:tcBorders>
              <w:top w:val="nil"/>
              <w:left w:val="nil"/>
              <w:bottom w:val="nil"/>
              <w:right w:val="nil"/>
            </w:tcBorders>
            <w:noWrap/>
            <w:vAlign w:val="bottom"/>
            <w:hideMark/>
          </w:tcPr>
          <w:p w14:paraId="36F11F83"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Accountants- en administratiekosten</w:t>
            </w:r>
          </w:p>
        </w:tc>
        <w:tc>
          <w:tcPr>
            <w:tcW w:w="1070" w:type="dxa"/>
            <w:tcBorders>
              <w:top w:val="nil"/>
              <w:left w:val="nil"/>
              <w:bottom w:val="nil"/>
              <w:right w:val="nil"/>
            </w:tcBorders>
            <w:noWrap/>
            <w:vAlign w:val="bottom"/>
            <w:hideMark/>
          </w:tcPr>
          <w:p w14:paraId="5B52C685"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138,00</w:t>
            </w:r>
          </w:p>
        </w:tc>
        <w:tc>
          <w:tcPr>
            <w:tcW w:w="1060" w:type="dxa"/>
            <w:tcBorders>
              <w:top w:val="nil"/>
              <w:left w:val="nil"/>
              <w:bottom w:val="nil"/>
              <w:right w:val="nil"/>
            </w:tcBorders>
            <w:noWrap/>
            <w:vAlign w:val="bottom"/>
            <w:hideMark/>
          </w:tcPr>
          <w:p w14:paraId="1196C5AB"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601AB21F" w14:textId="77777777" w:rsidTr="00BE1B80">
        <w:trPr>
          <w:trHeight w:val="300"/>
        </w:trPr>
        <w:tc>
          <w:tcPr>
            <w:tcW w:w="570" w:type="dxa"/>
            <w:tcBorders>
              <w:top w:val="nil"/>
              <w:left w:val="nil"/>
              <w:bottom w:val="nil"/>
              <w:right w:val="nil"/>
            </w:tcBorders>
            <w:noWrap/>
            <w:vAlign w:val="bottom"/>
            <w:hideMark/>
          </w:tcPr>
          <w:p w14:paraId="446CB9A6"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8001</w:t>
            </w:r>
          </w:p>
        </w:tc>
        <w:tc>
          <w:tcPr>
            <w:tcW w:w="3840" w:type="dxa"/>
            <w:tcBorders>
              <w:top w:val="nil"/>
              <w:left w:val="nil"/>
              <w:bottom w:val="nil"/>
              <w:right w:val="nil"/>
            </w:tcBorders>
            <w:noWrap/>
            <w:vAlign w:val="bottom"/>
            <w:hideMark/>
          </w:tcPr>
          <w:p w14:paraId="1A1AE45B"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Evenementen</w:t>
            </w:r>
          </w:p>
        </w:tc>
        <w:tc>
          <w:tcPr>
            <w:tcW w:w="1070" w:type="dxa"/>
            <w:tcBorders>
              <w:top w:val="nil"/>
              <w:left w:val="nil"/>
              <w:bottom w:val="nil"/>
              <w:right w:val="nil"/>
            </w:tcBorders>
            <w:noWrap/>
            <w:vAlign w:val="bottom"/>
            <w:hideMark/>
          </w:tcPr>
          <w:p w14:paraId="14B742BD"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5.952,97</w:t>
            </w:r>
          </w:p>
        </w:tc>
        <w:tc>
          <w:tcPr>
            <w:tcW w:w="1060" w:type="dxa"/>
            <w:tcBorders>
              <w:top w:val="nil"/>
              <w:left w:val="nil"/>
              <w:bottom w:val="nil"/>
              <w:right w:val="nil"/>
            </w:tcBorders>
            <w:noWrap/>
            <w:vAlign w:val="bottom"/>
            <w:hideMark/>
          </w:tcPr>
          <w:p w14:paraId="558811AB"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26.955,47</w:t>
            </w:r>
          </w:p>
        </w:tc>
      </w:tr>
      <w:tr w:rsidR="00BE1B80" w:rsidRPr="00BE1B80" w14:paraId="59EAF396" w14:textId="77777777" w:rsidTr="00BE1B80">
        <w:trPr>
          <w:trHeight w:val="300"/>
        </w:trPr>
        <w:tc>
          <w:tcPr>
            <w:tcW w:w="570" w:type="dxa"/>
            <w:tcBorders>
              <w:top w:val="nil"/>
              <w:left w:val="nil"/>
              <w:bottom w:val="nil"/>
              <w:right w:val="nil"/>
            </w:tcBorders>
            <w:noWrap/>
            <w:vAlign w:val="bottom"/>
            <w:hideMark/>
          </w:tcPr>
          <w:p w14:paraId="7B3049C4"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8005</w:t>
            </w:r>
          </w:p>
        </w:tc>
        <w:tc>
          <w:tcPr>
            <w:tcW w:w="3840" w:type="dxa"/>
            <w:tcBorders>
              <w:top w:val="nil"/>
              <w:left w:val="nil"/>
              <w:bottom w:val="nil"/>
              <w:right w:val="nil"/>
            </w:tcBorders>
            <w:noWrap/>
            <w:vAlign w:val="bottom"/>
            <w:hideMark/>
          </w:tcPr>
          <w:p w14:paraId="068AE3BC" w14:textId="77777777" w:rsidR="00BE1B80" w:rsidRPr="00BE1B80" w:rsidRDefault="00BE1B80" w:rsidP="00BE1B80">
            <w:pPr>
              <w:spacing w:after="0" w:line="240" w:lineRule="auto"/>
              <w:rPr>
                <w:rFonts w:ascii="Calibri" w:eastAsia="Times New Roman" w:hAnsi="Calibri" w:cs="Calibri"/>
                <w:kern w:val="0"/>
                <w:lang w:eastAsia="nl-NL"/>
                <w14:ligatures w14:val="none"/>
              </w:rPr>
            </w:pPr>
            <w:proofErr w:type="spellStart"/>
            <w:r w:rsidRPr="00BE1B80">
              <w:rPr>
                <w:rFonts w:ascii="Calibri" w:eastAsia="Times New Roman" w:hAnsi="Calibri" w:cs="Calibri"/>
                <w:kern w:val="0"/>
                <w:lang w:eastAsia="nl-NL"/>
                <w14:ligatures w14:val="none"/>
              </w:rPr>
              <w:t>Electriciteit</w:t>
            </w:r>
            <w:proofErr w:type="spellEnd"/>
            <w:r w:rsidRPr="00BE1B80">
              <w:rPr>
                <w:rFonts w:ascii="Calibri" w:eastAsia="Times New Roman" w:hAnsi="Calibri" w:cs="Calibri"/>
                <w:kern w:val="0"/>
                <w:lang w:eastAsia="nl-NL"/>
                <w14:ligatures w14:val="none"/>
              </w:rPr>
              <w:t xml:space="preserve"> </w:t>
            </w:r>
            <w:proofErr w:type="spellStart"/>
            <w:r w:rsidRPr="00BE1B80">
              <w:rPr>
                <w:rFonts w:ascii="Calibri" w:eastAsia="Times New Roman" w:hAnsi="Calibri" w:cs="Calibri"/>
                <w:kern w:val="0"/>
                <w:lang w:eastAsia="nl-NL"/>
                <w14:ligatures w14:val="none"/>
              </w:rPr>
              <w:t>MMvK</w:t>
            </w:r>
            <w:proofErr w:type="spellEnd"/>
          </w:p>
        </w:tc>
        <w:tc>
          <w:tcPr>
            <w:tcW w:w="1070" w:type="dxa"/>
            <w:tcBorders>
              <w:top w:val="nil"/>
              <w:left w:val="nil"/>
              <w:bottom w:val="nil"/>
              <w:right w:val="nil"/>
            </w:tcBorders>
            <w:noWrap/>
            <w:vAlign w:val="bottom"/>
            <w:hideMark/>
          </w:tcPr>
          <w:p w14:paraId="194F5CC5" w14:textId="77777777" w:rsidR="00BE1B80" w:rsidRPr="00BE1B80" w:rsidRDefault="00BE1B80" w:rsidP="00BE1B80">
            <w:pPr>
              <w:spacing w:after="0" w:line="240" w:lineRule="auto"/>
              <w:rPr>
                <w:rFonts w:ascii="Calibri" w:eastAsia="Times New Roman" w:hAnsi="Calibri" w:cs="Calibri"/>
                <w:kern w:val="0"/>
                <w:lang w:eastAsia="nl-NL"/>
                <w14:ligatures w14:val="none"/>
              </w:rPr>
            </w:pPr>
          </w:p>
        </w:tc>
        <w:tc>
          <w:tcPr>
            <w:tcW w:w="1060" w:type="dxa"/>
            <w:tcBorders>
              <w:top w:val="nil"/>
              <w:left w:val="nil"/>
              <w:bottom w:val="nil"/>
              <w:right w:val="nil"/>
            </w:tcBorders>
            <w:noWrap/>
            <w:vAlign w:val="bottom"/>
            <w:hideMark/>
          </w:tcPr>
          <w:p w14:paraId="14A6B142"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886,76</w:t>
            </w:r>
          </w:p>
        </w:tc>
      </w:tr>
      <w:tr w:rsidR="00BE1B80" w:rsidRPr="00BE1B80" w14:paraId="771F6F91" w14:textId="77777777" w:rsidTr="00BE1B80">
        <w:trPr>
          <w:trHeight w:val="300"/>
        </w:trPr>
        <w:tc>
          <w:tcPr>
            <w:tcW w:w="570" w:type="dxa"/>
            <w:tcBorders>
              <w:top w:val="nil"/>
              <w:left w:val="nil"/>
              <w:bottom w:val="nil"/>
              <w:right w:val="nil"/>
            </w:tcBorders>
            <w:noWrap/>
            <w:vAlign w:val="bottom"/>
            <w:hideMark/>
          </w:tcPr>
          <w:p w14:paraId="258FADB1"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8006</w:t>
            </w:r>
          </w:p>
        </w:tc>
        <w:tc>
          <w:tcPr>
            <w:tcW w:w="3840" w:type="dxa"/>
            <w:tcBorders>
              <w:top w:val="nil"/>
              <w:left w:val="nil"/>
              <w:bottom w:val="nil"/>
              <w:right w:val="nil"/>
            </w:tcBorders>
            <w:noWrap/>
            <w:vAlign w:val="bottom"/>
            <w:hideMark/>
          </w:tcPr>
          <w:p w14:paraId="14071DDE"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Rabo Clubsupport</w:t>
            </w:r>
          </w:p>
        </w:tc>
        <w:tc>
          <w:tcPr>
            <w:tcW w:w="1070" w:type="dxa"/>
            <w:tcBorders>
              <w:top w:val="nil"/>
              <w:left w:val="nil"/>
              <w:bottom w:val="nil"/>
              <w:right w:val="nil"/>
            </w:tcBorders>
            <w:noWrap/>
            <w:vAlign w:val="bottom"/>
            <w:hideMark/>
          </w:tcPr>
          <w:p w14:paraId="70119AD2" w14:textId="77777777" w:rsidR="00BE1B80" w:rsidRPr="00BE1B80" w:rsidRDefault="00BE1B80" w:rsidP="00BE1B80">
            <w:pPr>
              <w:spacing w:after="0" w:line="240" w:lineRule="auto"/>
              <w:rPr>
                <w:rFonts w:ascii="Calibri" w:eastAsia="Times New Roman" w:hAnsi="Calibri" w:cs="Calibri"/>
                <w:kern w:val="0"/>
                <w:lang w:eastAsia="nl-NL"/>
                <w14:ligatures w14:val="none"/>
              </w:rPr>
            </w:pPr>
          </w:p>
        </w:tc>
        <w:tc>
          <w:tcPr>
            <w:tcW w:w="1060" w:type="dxa"/>
            <w:tcBorders>
              <w:top w:val="nil"/>
              <w:left w:val="nil"/>
              <w:bottom w:val="nil"/>
              <w:right w:val="nil"/>
            </w:tcBorders>
            <w:noWrap/>
            <w:vAlign w:val="bottom"/>
            <w:hideMark/>
          </w:tcPr>
          <w:p w14:paraId="6E6D6DF0"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140,12</w:t>
            </w:r>
          </w:p>
        </w:tc>
      </w:tr>
      <w:tr w:rsidR="00BE1B80" w:rsidRPr="00BE1B80" w14:paraId="068CC023" w14:textId="77777777" w:rsidTr="00BE1B80">
        <w:trPr>
          <w:trHeight w:val="300"/>
        </w:trPr>
        <w:tc>
          <w:tcPr>
            <w:tcW w:w="570" w:type="dxa"/>
            <w:tcBorders>
              <w:top w:val="nil"/>
              <w:left w:val="nil"/>
              <w:bottom w:val="nil"/>
              <w:right w:val="nil"/>
            </w:tcBorders>
            <w:noWrap/>
            <w:vAlign w:val="bottom"/>
            <w:hideMark/>
          </w:tcPr>
          <w:p w14:paraId="0C0816B9"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8009</w:t>
            </w:r>
          </w:p>
        </w:tc>
        <w:tc>
          <w:tcPr>
            <w:tcW w:w="3840" w:type="dxa"/>
            <w:tcBorders>
              <w:top w:val="nil"/>
              <w:left w:val="nil"/>
              <w:bottom w:val="nil"/>
              <w:right w:val="nil"/>
            </w:tcBorders>
            <w:noWrap/>
            <w:vAlign w:val="bottom"/>
            <w:hideMark/>
          </w:tcPr>
          <w:p w14:paraId="2D5C733A"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Kerstinkomsten</w:t>
            </w:r>
          </w:p>
        </w:tc>
        <w:tc>
          <w:tcPr>
            <w:tcW w:w="1070" w:type="dxa"/>
            <w:tcBorders>
              <w:top w:val="nil"/>
              <w:left w:val="nil"/>
              <w:bottom w:val="nil"/>
              <w:right w:val="nil"/>
            </w:tcBorders>
            <w:noWrap/>
            <w:vAlign w:val="bottom"/>
            <w:hideMark/>
          </w:tcPr>
          <w:p w14:paraId="4EBD3E81" w14:textId="77777777" w:rsidR="00BE1B80" w:rsidRPr="00BE1B80" w:rsidRDefault="00BE1B80" w:rsidP="00BE1B80">
            <w:pPr>
              <w:spacing w:after="0" w:line="240" w:lineRule="auto"/>
              <w:rPr>
                <w:rFonts w:ascii="Calibri" w:eastAsia="Times New Roman" w:hAnsi="Calibri" w:cs="Calibri"/>
                <w:kern w:val="0"/>
                <w:lang w:eastAsia="nl-NL"/>
                <w14:ligatures w14:val="none"/>
              </w:rPr>
            </w:pPr>
          </w:p>
        </w:tc>
        <w:tc>
          <w:tcPr>
            <w:tcW w:w="1060" w:type="dxa"/>
            <w:tcBorders>
              <w:top w:val="nil"/>
              <w:left w:val="nil"/>
              <w:bottom w:val="nil"/>
              <w:right w:val="nil"/>
            </w:tcBorders>
            <w:noWrap/>
            <w:vAlign w:val="bottom"/>
            <w:hideMark/>
          </w:tcPr>
          <w:p w14:paraId="4D13AAD0"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75,48</w:t>
            </w:r>
          </w:p>
        </w:tc>
      </w:tr>
      <w:tr w:rsidR="00BE1B80" w:rsidRPr="00BE1B80" w14:paraId="1062D970" w14:textId="77777777" w:rsidTr="00BE1B80">
        <w:trPr>
          <w:trHeight w:val="300"/>
        </w:trPr>
        <w:tc>
          <w:tcPr>
            <w:tcW w:w="570" w:type="dxa"/>
            <w:tcBorders>
              <w:top w:val="nil"/>
              <w:left w:val="nil"/>
              <w:bottom w:val="nil"/>
              <w:right w:val="nil"/>
            </w:tcBorders>
            <w:noWrap/>
            <w:vAlign w:val="bottom"/>
            <w:hideMark/>
          </w:tcPr>
          <w:p w14:paraId="60B3B8A2"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8800</w:t>
            </w:r>
          </w:p>
        </w:tc>
        <w:tc>
          <w:tcPr>
            <w:tcW w:w="3840" w:type="dxa"/>
            <w:tcBorders>
              <w:top w:val="nil"/>
              <w:left w:val="nil"/>
              <w:bottom w:val="nil"/>
              <w:right w:val="nil"/>
            </w:tcBorders>
            <w:noWrap/>
            <w:vAlign w:val="bottom"/>
            <w:hideMark/>
          </w:tcPr>
          <w:p w14:paraId="69BF0859"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Rente</w:t>
            </w:r>
          </w:p>
        </w:tc>
        <w:tc>
          <w:tcPr>
            <w:tcW w:w="1070" w:type="dxa"/>
            <w:tcBorders>
              <w:top w:val="nil"/>
              <w:left w:val="nil"/>
              <w:bottom w:val="nil"/>
              <w:right w:val="nil"/>
            </w:tcBorders>
            <w:noWrap/>
            <w:vAlign w:val="bottom"/>
            <w:hideMark/>
          </w:tcPr>
          <w:p w14:paraId="60B034F1" w14:textId="77777777" w:rsidR="00BE1B80" w:rsidRPr="00BE1B80" w:rsidRDefault="00BE1B80" w:rsidP="00BE1B80">
            <w:pPr>
              <w:spacing w:after="0" w:line="240" w:lineRule="auto"/>
              <w:rPr>
                <w:rFonts w:ascii="Calibri" w:eastAsia="Times New Roman" w:hAnsi="Calibri" w:cs="Calibri"/>
                <w:kern w:val="0"/>
                <w:lang w:eastAsia="nl-NL"/>
                <w14:ligatures w14:val="none"/>
              </w:rPr>
            </w:pPr>
          </w:p>
        </w:tc>
        <w:tc>
          <w:tcPr>
            <w:tcW w:w="1060" w:type="dxa"/>
            <w:tcBorders>
              <w:top w:val="nil"/>
              <w:left w:val="nil"/>
              <w:bottom w:val="nil"/>
              <w:right w:val="nil"/>
            </w:tcBorders>
            <w:noWrap/>
            <w:vAlign w:val="bottom"/>
            <w:hideMark/>
          </w:tcPr>
          <w:p w14:paraId="62EBEFFE"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2,27</w:t>
            </w:r>
          </w:p>
        </w:tc>
      </w:tr>
      <w:tr w:rsidR="00BE1B80" w:rsidRPr="00BE1B80" w14:paraId="595B1F7C" w14:textId="77777777" w:rsidTr="00BE1B80">
        <w:trPr>
          <w:trHeight w:val="300"/>
        </w:trPr>
        <w:tc>
          <w:tcPr>
            <w:tcW w:w="570" w:type="dxa"/>
            <w:tcBorders>
              <w:top w:val="nil"/>
              <w:left w:val="nil"/>
              <w:bottom w:val="nil"/>
              <w:right w:val="nil"/>
            </w:tcBorders>
            <w:noWrap/>
            <w:vAlign w:val="bottom"/>
            <w:hideMark/>
          </w:tcPr>
          <w:p w14:paraId="3B3C6253"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c>
          <w:tcPr>
            <w:tcW w:w="3840" w:type="dxa"/>
            <w:tcBorders>
              <w:top w:val="nil"/>
              <w:left w:val="nil"/>
              <w:bottom w:val="nil"/>
              <w:right w:val="nil"/>
            </w:tcBorders>
            <w:noWrap/>
            <w:vAlign w:val="bottom"/>
            <w:hideMark/>
          </w:tcPr>
          <w:p w14:paraId="1694CC51" w14:textId="77777777" w:rsidR="00BE1B80" w:rsidRPr="00BE1B80" w:rsidRDefault="00BE1B80" w:rsidP="00BE1B80">
            <w:pPr>
              <w:spacing w:after="0" w:line="240" w:lineRule="auto"/>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Saldo</w:t>
            </w:r>
          </w:p>
        </w:tc>
        <w:tc>
          <w:tcPr>
            <w:tcW w:w="1070" w:type="dxa"/>
            <w:tcBorders>
              <w:top w:val="nil"/>
              <w:left w:val="nil"/>
              <w:bottom w:val="nil"/>
              <w:right w:val="nil"/>
            </w:tcBorders>
            <w:noWrap/>
            <w:vAlign w:val="bottom"/>
            <w:hideMark/>
          </w:tcPr>
          <w:p w14:paraId="656F01CF"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r w:rsidRPr="00BE1B80">
              <w:rPr>
                <w:rFonts w:ascii="Calibri" w:eastAsia="Times New Roman" w:hAnsi="Calibri" w:cs="Calibri"/>
                <w:kern w:val="0"/>
                <w:lang w:eastAsia="nl-NL"/>
                <w14:ligatures w14:val="none"/>
              </w:rPr>
              <w:t>3.434,00</w:t>
            </w:r>
          </w:p>
        </w:tc>
        <w:tc>
          <w:tcPr>
            <w:tcW w:w="1060" w:type="dxa"/>
            <w:tcBorders>
              <w:top w:val="nil"/>
              <w:left w:val="nil"/>
              <w:bottom w:val="nil"/>
              <w:right w:val="nil"/>
            </w:tcBorders>
            <w:noWrap/>
            <w:vAlign w:val="bottom"/>
            <w:hideMark/>
          </w:tcPr>
          <w:p w14:paraId="6EA55FDA" w14:textId="77777777" w:rsidR="00BE1B80" w:rsidRPr="00BE1B80" w:rsidRDefault="00BE1B80" w:rsidP="00BE1B80">
            <w:pPr>
              <w:spacing w:after="0" w:line="240" w:lineRule="auto"/>
              <w:jc w:val="right"/>
              <w:rPr>
                <w:rFonts w:ascii="Calibri" w:eastAsia="Times New Roman" w:hAnsi="Calibri" w:cs="Calibri"/>
                <w:kern w:val="0"/>
                <w:lang w:eastAsia="nl-NL"/>
                <w14:ligatures w14:val="none"/>
              </w:rPr>
            </w:pPr>
          </w:p>
        </w:tc>
      </w:tr>
      <w:tr w:rsidR="00BE1B80" w:rsidRPr="00BE1B80" w14:paraId="34AECF0E" w14:textId="77777777" w:rsidTr="00BE1B80">
        <w:trPr>
          <w:trHeight w:val="300"/>
        </w:trPr>
        <w:tc>
          <w:tcPr>
            <w:tcW w:w="570" w:type="dxa"/>
            <w:tcBorders>
              <w:top w:val="single" w:sz="4" w:space="0" w:color="auto"/>
              <w:left w:val="nil"/>
              <w:bottom w:val="nil"/>
              <w:right w:val="nil"/>
            </w:tcBorders>
            <w:noWrap/>
            <w:vAlign w:val="bottom"/>
            <w:hideMark/>
          </w:tcPr>
          <w:p w14:paraId="17D3CA77" w14:textId="77777777" w:rsidR="00BE1B80" w:rsidRPr="00BE1B80" w:rsidRDefault="00BE1B80" w:rsidP="00BE1B80">
            <w:pPr>
              <w:spacing w:after="0" w:line="240" w:lineRule="auto"/>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 </w:t>
            </w:r>
          </w:p>
        </w:tc>
        <w:tc>
          <w:tcPr>
            <w:tcW w:w="3840" w:type="dxa"/>
            <w:tcBorders>
              <w:top w:val="single" w:sz="4" w:space="0" w:color="auto"/>
              <w:left w:val="nil"/>
              <w:bottom w:val="nil"/>
              <w:right w:val="nil"/>
            </w:tcBorders>
            <w:noWrap/>
            <w:vAlign w:val="bottom"/>
            <w:hideMark/>
          </w:tcPr>
          <w:p w14:paraId="330AF8B8" w14:textId="77777777" w:rsidR="00BE1B80" w:rsidRPr="00BE1B80" w:rsidRDefault="00BE1B80" w:rsidP="00BE1B80">
            <w:pPr>
              <w:spacing w:after="0" w:line="240" w:lineRule="auto"/>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 </w:t>
            </w:r>
          </w:p>
        </w:tc>
        <w:tc>
          <w:tcPr>
            <w:tcW w:w="1070" w:type="dxa"/>
            <w:tcBorders>
              <w:top w:val="single" w:sz="4" w:space="0" w:color="auto"/>
              <w:left w:val="nil"/>
              <w:bottom w:val="nil"/>
              <w:right w:val="nil"/>
            </w:tcBorders>
            <w:noWrap/>
            <w:vAlign w:val="bottom"/>
            <w:hideMark/>
          </w:tcPr>
          <w:p w14:paraId="46F47B3E" w14:textId="77777777" w:rsidR="00BE1B80" w:rsidRPr="00BE1B80" w:rsidRDefault="00BE1B80" w:rsidP="00BE1B80">
            <w:pPr>
              <w:spacing w:after="0" w:line="240" w:lineRule="auto"/>
              <w:jc w:val="right"/>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31.023,69</w:t>
            </w:r>
          </w:p>
        </w:tc>
        <w:tc>
          <w:tcPr>
            <w:tcW w:w="1060" w:type="dxa"/>
            <w:tcBorders>
              <w:top w:val="single" w:sz="4" w:space="0" w:color="auto"/>
              <w:left w:val="nil"/>
              <w:bottom w:val="nil"/>
              <w:right w:val="nil"/>
            </w:tcBorders>
            <w:noWrap/>
            <w:vAlign w:val="bottom"/>
            <w:hideMark/>
          </w:tcPr>
          <w:p w14:paraId="2C28CF8B" w14:textId="77777777" w:rsidR="00BE1B80" w:rsidRPr="00BE1B80" w:rsidRDefault="00BE1B80" w:rsidP="00BE1B80">
            <w:pPr>
              <w:spacing w:after="0" w:line="240" w:lineRule="auto"/>
              <w:jc w:val="right"/>
              <w:rPr>
                <w:rFonts w:ascii="Calibri" w:eastAsia="Times New Roman" w:hAnsi="Calibri" w:cs="Calibri"/>
                <w:b/>
                <w:bCs/>
                <w:kern w:val="0"/>
                <w:lang w:eastAsia="nl-NL"/>
                <w14:ligatures w14:val="none"/>
              </w:rPr>
            </w:pPr>
            <w:r w:rsidRPr="00BE1B80">
              <w:rPr>
                <w:rFonts w:ascii="Calibri" w:eastAsia="Times New Roman" w:hAnsi="Calibri" w:cs="Calibri"/>
                <w:b/>
                <w:bCs/>
                <w:kern w:val="0"/>
                <w:lang w:eastAsia="nl-NL"/>
                <w14:ligatures w14:val="none"/>
              </w:rPr>
              <w:t>31.023,69</w:t>
            </w:r>
          </w:p>
        </w:tc>
      </w:tr>
    </w:tbl>
    <w:p w14:paraId="759C0D94" w14:textId="77777777" w:rsidR="00BE1B80" w:rsidRDefault="00BE1B80"/>
    <w:p w14:paraId="4E3A0912" w14:textId="77777777" w:rsidR="00AF004C" w:rsidRDefault="00AF004C">
      <w:pPr>
        <w:rPr>
          <w:b/>
          <w:bCs/>
          <w:caps/>
          <w:sz w:val="24"/>
          <w:szCs w:val="24"/>
        </w:rPr>
      </w:pPr>
    </w:p>
    <w:p w14:paraId="3D2640BA" w14:textId="77777777" w:rsidR="00AF004C" w:rsidRDefault="00AF004C">
      <w:pPr>
        <w:rPr>
          <w:b/>
          <w:bCs/>
          <w:caps/>
          <w:sz w:val="24"/>
          <w:szCs w:val="24"/>
        </w:rPr>
      </w:pPr>
    </w:p>
    <w:p w14:paraId="14D37296" w14:textId="404B19D9" w:rsidR="00CA512A" w:rsidRDefault="00BE1B80">
      <w:r w:rsidRPr="00BE1B80">
        <w:rPr>
          <w:b/>
          <w:bCs/>
          <w:caps/>
          <w:sz w:val="24"/>
          <w:szCs w:val="24"/>
        </w:rPr>
        <w:lastRenderedPageBreak/>
        <w:t>JAAROVERZICHT 2025 STICHTING LAURENTIUS VIERLINGSBEEK</w:t>
      </w:r>
    </w:p>
    <w:p w14:paraId="147F41C4" w14:textId="77777777" w:rsidR="00BE1B80" w:rsidRDefault="00BE1B80" w:rsidP="00BE1B80">
      <w:r>
        <w:t xml:space="preserve">Hoewel ernaar werd gestreefd dat de kerk in de loop van 2025 formeel schuldenvrij zou worden verkocht aan de gemeente Land van Cuijk voor het symbolische bedrag van 1 euro, is dat aan het eind van het jaar nog niet gelukt.  Omdat er pas met de verbouwing van de kerk kan worden gestart </w:t>
      </w:r>
      <w:proofErr w:type="spellStart"/>
      <w:r>
        <w:t>nà</w:t>
      </w:r>
      <w:proofErr w:type="spellEnd"/>
      <w:r>
        <w:t xml:space="preserve"> de formele overdracht en nadat vervolgens ook het vergunningentraject doorlopen is, was de kerk heel 2025 en zal ook een groot deel van 2026 nog beschikbaar zijn voor het organiseren van allerlei activiteiten. Vanwege de fantastische akoestiek heeft de kerk niet alleen lokaal maar ook meer en meer regionaal bekendheid gekregen als een bijzondere plek en is 2025 qua bezetting een succesvol jaar geworden dat met goede cijfers werd afgesloten. </w:t>
      </w:r>
    </w:p>
    <w:p w14:paraId="710AA782" w14:textId="77777777" w:rsidR="00BE1B80" w:rsidRDefault="00BE1B80" w:rsidP="00BE1B80">
      <w:r>
        <w:t xml:space="preserve">Opnieuw was het de carnavalsvereniging waarvoor als eerste de deuren van de kerk werden geopend, en wel voor de prinsenreceptie op 15 februari, de </w:t>
      </w:r>
      <w:proofErr w:type="spellStart"/>
      <w:r>
        <w:t>jeugdpronkzitting</w:t>
      </w:r>
      <w:proofErr w:type="spellEnd"/>
      <w:r>
        <w:t xml:space="preserve"> op 16 februari, de zittingsavonden op 21 en 22 februari en op  28 februari  voor “De Doop”, inmiddels een traditie voor het inluiden van de carnavalsdagen. Op 3 maart werden in de kerk de uitslagen van de carnavalsoptocht bekend gemaakt, waarna het er nog een hele tijd gezellig toeven was. Hierna bood de kerk een podium voor klassieke muziek. Op 6 april bundelden </w:t>
      </w:r>
      <w:r w:rsidRPr="00F034D2">
        <w:t xml:space="preserve">Streekkoor </w:t>
      </w:r>
      <w:proofErr w:type="spellStart"/>
      <w:r w:rsidRPr="00F034D2">
        <w:t>Canthonis</w:t>
      </w:r>
      <w:proofErr w:type="spellEnd"/>
      <w:r w:rsidRPr="00F034D2">
        <w:t xml:space="preserve"> uit Sint Anthonis, Zanggroep </w:t>
      </w:r>
      <w:proofErr w:type="spellStart"/>
      <w:r w:rsidRPr="00F034D2">
        <w:t>Maqam</w:t>
      </w:r>
      <w:proofErr w:type="spellEnd"/>
      <w:r w:rsidRPr="00F034D2">
        <w:t xml:space="preserve"> uit Nijmegen en koor en orkest Flos </w:t>
      </w:r>
      <w:proofErr w:type="spellStart"/>
      <w:r w:rsidRPr="00F034D2">
        <w:t>Campi</w:t>
      </w:r>
      <w:proofErr w:type="spellEnd"/>
      <w:r w:rsidRPr="00F034D2">
        <w:t xml:space="preserve"> uit Nijmegen </w:t>
      </w:r>
      <w:r>
        <w:t>hun</w:t>
      </w:r>
      <w:r w:rsidRPr="00F034D2">
        <w:t xml:space="preserve">  krachten</w:t>
      </w:r>
      <w:r>
        <w:t xml:space="preserve"> voor de opvoering van </w:t>
      </w:r>
      <w:r w:rsidRPr="003B41AD">
        <w:t>het grote Te Deum van Biz</w:t>
      </w:r>
      <w:r>
        <w:t xml:space="preserve">et in een volle kerk, terwijl daarnaast </w:t>
      </w:r>
      <w:r w:rsidRPr="003B41AD">
        <w:t xml:space="preserve">het Flos </w:t>
      </w:r>
      <w:proofErr w:type="spellStart"/>
      <w:r w:rsidRPr="003B41AD">
        <w:t>Campi</w:t>
      </w:r>
      <w:proofErr w:type="spellEnd"/>
      <w:r w:rsidRPr="003B41AD">
        <w:t xml:space="preserve"> Symfonieorkest de eerste symfonie van Tsjaikovski, een werk vol Russisch vuur</w:t>
      </w:r>
      <w:r>
        <w:t xml:space="preserve"> ten gehore bracht. Kort daarna, op 16, 17 en 18 april was het voor de tweede maal </w:t>
      </w:r>
      <w:proofErr w:type="spellStart"/>
      <w:r>
        <w:t>SentoVero</w:t>
      </w:r>
      <w:proofErr w:type="spellEnd"/>
      <w:r>
        <w:t xml:space="preserve"> die voor een volle kerk een uitvoering verzorgde.  </w:t>
      </w:r>
      <w:r w:rsidRPr="003B41AD">
        <w:t xml:space="preserve">In samenwerking met orkest Quintessence bracht </w:t>
      </w:r>
      <w:proofErr w:type="spellStart"/>
      <w:r w:rsidRPr="003B41AD">
        <w:t>SentoVero</w:t>
      </w:r>
      <w:proofErr w:type="spellEnd"/>
      <w:r w:rsidRPr="003B41AD">
        <w:t xml:space="preserve">  een groots Passie concert.</w:t>
      </w:r>
      <w:r>
        <w:t xml:space="preserve"> </w:t>
      </w:r>
      <w:r w:rsidRPr="003B41AD">
        <w:t>Met maar liefst zo’n 160 musici werden er twee iconische werken uitgevoerd</w:t>
      </w:r>
      <w:r>
        <w:t xml:space="preserve"> onder de noemer </w:t>
      </w:r>
      <w:proofErr w:type="spellStart"/>
      <w:r>
        <w:t>Sento</w:t>
      </w:r>
      <w:proofErr w:type="spellEnd"/>
      <w:r>
        <w:t xml:space="preserve"> </w:t>
      </w:r>
      <w:proofErr w:type="spellStart"/>
      <w:r>
        <w:t>Vero</w:t>
      </w:r>
      <w:proofErr w:type="spellEnd"/>
      <w:r>
        <w:t xml:space="preserve"> </w:t>
      </w:r>
      <w:proofErr w:type="spellStart"/>
      <w:r>
        <w:t>Eternal</w:t>
      </w:r>
      <w:proofErr w:type="spellEnd"/>
      <w:r>
        <w:t xml:space="preserve"> </w:t>
      </w:r>
      <w:proofErr w:type="spellStart"/>
      <w:r>
        <w:t>light.Op</w:t>
      </w:r>
      <w:proofErr w:type="spellEnd"/>
      <w:r>
        <w:t xml:space="preserve"> 18 april presenteerde initiatiefgroep VIVA een update van de door haar ontwikkelde initiatieven met betrekking tot de leefbaarheid van Vierlingsbeek en Groeningen aan de VIVA vrijwilligers van het eerste uur, op 20 mei gevolgd door een presentatie voor een breder publiek: alle belangstellenden van Vierlingsbeek en Groeningen. </w:t>
      </w:r>
    </w:p>
    <w:p w14:paraId="40C925FB" w14:textId="77777777" w:rsidR="00BE1B80" w:rsidRDefault="00BE1B80" w:rsidP="00BE1B80">
      <w:r>
        <w:t xml:space="preserve">Na de zomerbreak huurde het vrouwenpopkoor </w:t>
      </w:r>
      <w:proofErr w:type="spellStart"/>
      <w:r>
        <w:t>Venrode</w:t>
      </w:r>
      <w:proofErr w:type="spellEnd"/>
      <w:r>
        <w:t xml:space="preserve"> </w:t>
      </w:r>
      <w:proofErr w:type="spellStart"/>
      <w:r>
        <w:t>Voices</w:t>
      </w:r>
      <w:proofErr w:type="spellEnd"/>
      <w:r>
        <w:t xml:space="preserve"> de kerk op 1, 15 en 22 oktober voor een drietal repetitie-avonden. En op 26 oktober was het de plaatselijke Harmonie De Herleving die er een concert verzorgde. Op 1 november organiseerde </w:t>
      </w:r>
      <w:proofErr w:type="spellStart"/>
      <w:r>
        <w:t>Rocko</w:t>
      </w:r>
      <w:proofErr w:type="spellEnd"/>
      <w:r>
        <w:t xml:space="preserve"> Events in een volle kerk een groots concert: </w:t>
      </w:r>
      <w:proofErr w:type="spellStart"/>
      <w:r>
        <w:t>Tribute</w:t>
      </w:r>
      <w:proofErr w:type="spellEnd"/>
      <w:r>
        <w:t xml:space="preserve"> </w:t>
      </w:r>
      <w:proofErr w:type="spellStart"/>
      <w:r>
        <w:t>unplugged</w:t>
      </w:r>
      <w:proofErr w:type="spellEnd"/>
      <w:r>
        <w:t xml:space="preserve"> en op 15 november was het opnieuw de carnavalsvereniging die tijdens het jaarlijkse prinsenbal de nieuwe prins van de </w:t>
      </w:r>
      <w:proofErr w:type="spellStart"/>
      <w:r>
        <w:t>Keieschieters</w:t>
      </w:r>
      <w:proofErr w:type="spellEnd"/>
      <w:r>
        <w:t xml:space="preserve"> presenteerde. Op 16 november werd Sinterklaas in de kerk onthaald, een jaarlijkse belevenis met grote belangstelling van kinderen en hun ouders. </w:t>
      </w:r>
    </w:p>
    <w:p w14:paraId="7FC2DC7B" w14:textId="77777777" w:rsidR="00BE1B80" w:rsidRDefault="00BE1B80" w:rsidP="00BE1B80">
      <w:r>
        <w:t>Tussendoor is er tweemaal een indrukwekkende afscheidsdienst georganiseerd in de kerk. Ook daarmee biedt de kerk een functie die belangrijk is voor de verbinding in de dorpsgemeenschap.</w:t>
      </w:r>
    </w:p>
    <w:p w14:paraId="719153C4" w14:textId="77777777" w:rsidR="00BE1B80" w:rsidRDefault="00BE1B80" w:rsidP="00BE1B80">
      <w:r>
        <w:t xml:space="preserve">Op 26 november presenteerde VIVA aan een grote groep belangstellenden uit Vierlingsbeek en Groeningen de laatste ontwikkelingen in het kader van het dorpsontwikkelingsplan. Op 29 november vond er opnieuw een groots concert plaats in een overvolle kerk: de opvoering van My </w:t>
      </w:r>
      <w:proofErr w:type="spellStart"/>
      <w:r>
        <w:t>Generation</w:t>
      </w:r>
      <w:proofErr w:type="spellEnd"/>
      <w:r>
        <w:t xml:space="preserve">, door Zanggroep Evergreen Vierlingsbeek (ZEV), voor de gelegenheid uitgebreid met een grote groep gastzangers. En op 23 december was de kerk overvol voor de uitvoering van de jaarlijkse </w:t>
      </w:r>
      <w:proofErr w:type="spellStart"/>
      <w:r>
        <w:t>Sing</w:t>
      </w:r>
      <w:proofErr w:type="spellEnd"/>
      <w:r>
        <w:t xml:space="preserve"> </w:t>
      </w:r>
      <w:proofErr w:type="spellStart"/>
      <w:r>
        <w:t>along</w:t>
      </w:r>
      <w:proofErr w:type="spellEnd"/>
      <w:r>
        <w:t>: een viering van de kersttijd met diverse optredens en veel muziek. En natuurlijk was kort daarvoor de kerststal weer opgebouwd in de kerk en konden belangstellenden – ook tijdens de beide kerstdagen – de kerststal bezoeken.</w:t>
      </w:r>
    </w:p>
    <w:p w14:paraId="6F47746C" w14:textId="77777777" w:rsidR="00BE1B80" w:rsidRDefault="00BE1B80" w:rsidP="00BE1B80">
      <w:r>
        <w:t>Al deze activiteiten konden plaatsvinden dankzij de hulp van vele vrijwilligers, zowel voor technische klussen en schoonmaakwerkzaamheden als voor de catering bij de diverse activiteiten. Dat bewijst eens temeer hoe belangrijk de ontwikkeling van de kerk tot multifunctionele accommodatie wordt gevonden in onze dorpsgemeenschap. Wij zijn al deze vrijwilligers dan ook enorm dankbaar.</w:t>
      </w:r>
    </w:p>
    <w:sectPr w:rsidR="00BE1B80" w:rsidSect="00AF004C">
      <w:pgSz w:w="11906" w:h="16838"/>
      <w:pgMar w:top="1276"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5918"/>
    <w:multiLevelType w:val="hybridMultilevel"/>
    <w:tmpl w:val="C57A67D0"/>
    <w:lvl w:ilvl="0" w:tplc="9DE029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893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33"/>
    <w:rsid w:val="000061AD"/>
    <w:rsid w:val="000C30A8"/>
    <w:rsid w:val="000D7F0E"/>
    <w:rsid w:val="001647DE"/>
    <w:rsid w:val="002217C3"/>
    <w:rsid w:val="00313F51"/>
    <w:rsid w:val="003444D0"/>
    <w:rsid w:val="003668AF"/>
    <w:rsid w:val="00371217"/>
    <w:rsid w:val="0039288F"/>
    <w:rsid w:val="003F31EC"/>
    <w:rsid w:val="00440AB1"/>
    <w:rsid w:val="00490B33"/>
    <w:rsid w:val="005403C2"/>
    <w:rsid w:val="0054718C"/>
    <w:rsid w:val="00601B1A"/>
    <w:rsid w:val="00652622"/>
    <w:rsid w:val="00711A8D"/>
    <w:rsid w:val="00780A43"/>
    <w:rsid w:val="007F06EC"/>
    <w:rsid w:val="0085482E"/>
    <w:rsid w:val="00955EDB"/>
    <w:rsid w:val="009F7BB0"/>
    <w:rsid w:val="00A6088F"/>
    <w:rsid w:val="00AF004C"/>
    <w:rsid w:val="00AF1F78"/>
    <w:rsid w:val="00B104F3"/>
    <w:rsid w:val="00B55D78"/>
    <w:rsid w:val="00BA2351"/>
    <w:rsid w:val="00BE1B80"/>
    <w:rsid w:val="00BF4E98"/>
    <w:rsid w:val="00C266FC"/>
    <w:rsid w:val="00C90C3F"/>
    <w:rsid w:val="00CA512A"/>
    <w:rsid w:val="00D36EA5"/>
    <w:rsid w:val="00DA4E99"/>
    <w:rsid w:val="00DB08B8"/>
    <w:rsid w:val="00DF2733"/>
    <w:rsid w:val="00E36FBB"/>
    <w:rsid w:val="00E73D3C"/>
    <w:rsid w:val="00F7171F"/>
    <w:rsid w:val="00FD7C6F"/>
    <w:rsid w:val="00FE47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3C85"/>
  <w15:chartTrackingRefBased/>
  <w15:docId w15:val="{700D0DB2-9248-486F-BEF3-3012FE3D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27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F27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DF273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F273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F273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F273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273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273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273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273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F273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DF273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F273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F273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F27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27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27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2733"/>
    <w:rPr>
      <w:rFonts w:eastAsiaTheme="majorEastAsia" w:cstheme="majorBidi"/>
      <w:color w:val="272727" w:themeColor="text1" w:themeTint="D8"/>
    </w:rPr>
  </w:style>
  <w:style w:type="paragraph" w:styleId="Titel">
    <w:name w:val="Title"/>
    <w:basedOn w:val="Standaard"/>
    <w:next w:val="Standaard"/>
    <w:link w:val="TitelChar"/>
    <w:uiPriority w:val="10"/>
    <w:qFormat/>
    <w:rsid w:val="00DF2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27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27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27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27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2733"/>
    <w:rPr>
      <w:i/>
      <w:iCs/>
      <w:color w:val="404040" w:themeColor="text1" w:themeTint="BF"/>
    </w:rPr>
  </w:style>
  <w:style w:type="paragraph" w:styleId="Lijstalinea">
    <w:name w:val="List Paragraph"/>
    <w:basedOn w:val="Standaard"/>
    <w:uiPriority w:val="34"/>
    <w:qFormat/>
    <w:rsid w:val="00DF2733"/>
    <w:pPr>
      <w:ind w:left="720"/>
      <w:contextualSpacing/>
    </w:pPr>
  </w:style>
  <w:style w:type="character" w:styleId="Intensievebenadrukking">
    <w:name w:val="Intense Emphasis"/>
    <w:basedOn w:val="Standaardalinea-lettertype"/>
    <w:uiPriority w:val="21"/>
    <w:qFormat/>
    <w:rsid w:val="00DF2733"/>
    <w:rPr>
      <w:i/>
      <w:iCs/>
      <w:color w:val="2F5496" w:themeColor="accent1" w:themeShade="BF"/>
    </w:rPr>
  </w:style>
  <w:style w:type="paragraph" w:styleId="Duidelijkcitaat">
    <w:name w:val="Intense Quote"/>
    <w:basedOn w:val="Standaard"/>
    <w:next w:val="Standaard"/>
    <w:link w:val="DuidelijkcitaatChar"/>
    <w:uiPriority w:val="30"/>
    <w:qFormat/>
    <w:rsid w:val="00DF27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F2733"/>
    <w:rPr>
      <w:i/>
      <w:iCs/>
      <w:color w:val="2F5496" w:themeColor="accent1" w:themeShade="BF"/>
    </w:rPr>
  </w:style>
  <w:style w:type="character" w:styleId="Intensieveverwijzing">
    <w:name w:val="Intense Reference"/>
    <w:basedOn w:val="Standaardalinea-lettertype"/>
    <w:uiPriority w:val="32"/>
    <w:qFormat/>
    <w:rsid w:val="00DF2733"/>
    <w:rPr>
      <w:b/>
      <w:bCs/>
      <w:smallCaps/>
      <w:color w:val="2F5496" w:themeColor="accent1" w:themeShade="BF"/>
      <w:spacing w:val="5"/>
    </w:rPr>
  </w:style>
  <w:style w:type="paragraph" w:styleId="Revisie">
    <w:name w:val="Revision"/>
    <w:hidden/>
    <w:uiPriority w:val="99"/>
    <w:semiHidden/>
    <w:rsid w:val="00E36FBB"/>
    <w:pPr>
      <w:spacing w:after="0" w:line="240" w:lineRule="auto"/>
    </w:pPr>
  </w:style>
  <w:style w:type="paragraph" w:styleId="Ballontekst">
    <w:name w:val="Balloon Text"/>
    <w:basedOn w:val="Standaard"/>
    <w:link w:val="BallontekstChar"/>
    <w:uiPriority w:val="99"/>
    <w:semiHidden/>
    <w:unhideWhenUsed/>
    <w:rsid w:val="00711A8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1A8D"/>
    <w:rPr>
      <w:rFonts w:ascii="Segoe UI" w:hAnsi="Segoe UI" w:cs="Segoe UI"/>
      <w:sz w:val="18"/>
      <w:szCs w:val="18"/>
    </w:rPr>
  </w:style>
  <w:style w:type="character" w:styleId="Hyperlink">
    <w:name w:val="Hyperlink"/>
    <w:basedOn w:val="Standaardalinea-lettertype"/>
    <w:uiPriority w:val="99"/>
    <w:unhideWhenUsed/>
    <w:rsid w:val="00AF004C"/>
    <w:rPr>
      <w:color w:val="0563C1" w:themeColor="hyperlink"/>
      <w:u w:val="single"/>
    </w:rPr>
  </w:style>
  <w:style w:type="character" w:styleId="Onopgelostemelding">
    <w:name w:val="Unresolved Mention"/>
    <w:basedOn w:val="Standaardalinea-lettertype"/>
    <w:uiPriority w:val="99"/>
    <w:semiHidden/>
    <w:unhideWhenUsed/>
    <w:rsid w:val="00AF0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347672">
      <w:bodyDiv w:val="1"/>
      <w:marLeft w:val="0"/>
      <w:marRight w:val="0"/>
      <w:marTop w:val="0"/>
      <w:marBottom w:val="0"/>
      <w:divBdr>
        <w:top w:val="none" w:sz="0" w:space="0" w:color="auto"/>
        <w:left w:val="none" w:sz="0" w:space="0" w:color="auto"/>
        <w:bottom w:val="none" w:sz="0" w:space="0" w:color="auto"/>
        <w:right w:val="none" w:sz="0" w:space="0" w:color="auto"/>
      </w:divBdr>
    </w:div>
    <w:div w:id="131409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laurentiusvierlingsbeek.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1083</Words>
  <Characters>5958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 Wolfs</dc:creator>
  <cp:keywords/>
  <dc:description/>
  <cp:lastModifiedBy>Bram Verstegen</cp:lastModifiedBy>
  <cp:revision>4</cp:revision>
  <dcterms:created xsi:type="dcterms:W3CDTF">2026-07-12T20:20:00Z</dcterms:created>
  <dcterms:modified xsi:type="dcterms:W3CDTF">2026-07-12T20:25:00Z</dcterms:modified>
</cp:coreProperties>
</file>